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84" w:rsidRPr="00AF5A8D" w:rsidRDefault="00687484" w:rsidP="00687484">
      <w:pPr>
        <w:jc w:val="center"/>
        <w:rPr>
          <w:spacing w:val="-5"/>
          <w:szCs w:val="22"/>
        </w:rPr>
      </w:pPr>
    </w:p>
    <w:p w:rsidR="00687484" w:rsidRPr="00AF5A8D" w:rsidRDefault="00687484" w:rsidP="00687484">
      <w:pPr>
        <w:jc w:val="center"/>
        <w:rPr>
          <w:spacing w:val="-5"/>
          <w:sz w:val="22"/>
          <w:szCs w:val="22"/>
        </w:rPr>
      </w:pPr>
    </w:p>
    <w:p w:rsidR="00687484" w:rsidRPr="00AE6E0F" w:rsidRDefault="00687484" w:rsidP="00687484">
      <w:pPr>
        <w:ind w:left="2940" w:hanging="2940"/>
        <w:jc w:val="center"/>
        <w:rPr>
          <w:b/>
          <w:caps/>
          <w:sz w:val="28"/>
          <w:szCs w:val="28"/>
        </w:rPr>
      </w:pPr>
      <w:r w:rsidRPr="00AE6E0F">
        <w:rPr>
          <w:b/>
          <w:sz w:val="28"/>
          <w:szCs w:val="28"/>
        </w:rPr>
        <w:t>ZADÁVACÍ PODMÍNKY</w:t>
      </w: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jc w:val="center"/>
        <w:rPr>
          <w:caps/>
          <w:sz w:val="32"/>
        </w:rPr>
      </w:pPr>
      <w:r w:rsidRPr="00973B2B">
        <w:rPr>
          <w:caps/>
          <w:sz w:val="32"/>
        </w:rPr>
        <w:t>odkanalizování obce vinařice</w:t>
      </w:r>
    </w:p>
    <w:p w:rsidR="00F70F3F" w:rsidRDefault="00F70F3F" w:rsidP="00F70F3F">
      <w:pPr>
        <w:jc w:val="center"/>
        <w:rPr>
          <w:caps/>
          <w:sz w:val="32"/>
        </w:rPr>
      </w:pPr>
      <w:r>
        <w:rPr>
          <w:caps/>
          <w:sz w:val="32"/>
        </w:rPr>
        <w:t xml:space="preserve">– </w:t>
      </w:r>
    </w:p>
    <w:p w:rsidR="00F70F3F" w:rsidRPr="00973B2B" w:rsidRDefault="00F70F3F" w:rsidP="00F70F3F">
      <w:pPr>
        <w:jc w:val="center"/>
        <w:rPr>
          <w:sz w:val="32"/>
        </w:rPr>
      </w:pPr>
      <w:r>
        <w:rPr>
          <w:caps/>
          <w:sz w:val="32"/>
        </w:rPr>
        <w:t>vÝBĚR TECHNICKÉHO DOZORU A KOORDINÁTORA BOZP</w:t>
      </w:r>
    </w:p>
    <w:p w:rsidR="00F70F3F" w:rsidRDefault="00F70F3F" w:rsidP="00687484">
      <w:pPr>
        <w:jc w:val="center"/>
        <w:rPr>
          <w:caps/>
          <w:sz w:val="32"/>
        </w:rPr>
      </w:pPr>
    </w:p>
    <w:p w:rsidR="00687484" w:rsidRDefault="00687484" w:rsidP="00687484">
      <w:pPr>
        <w:jc w:val="center"/>
        <w:rPr>
          <w:caps/>
          <w:sz w:val="32"/>
        </w:rPr>
      </w:pPr>
    </w:p>
    <w:p w:rsidR="00687484" w:rsidRPr="00AE6E0F" w:rsidRDefault="00687484" w:rsidP="00687484">
      <w:pPr>
        <w:jc w:val="center"/>
        <w:rPr>
          <w:b/>
          <w:sz w:val="32"/>
        </w:rPr>
      </w:pPr>
      <w:r w:rsidRPr="00AE6E0F">
        <w:rPr>
          <w:b/>
          <w:caps/>
          <w:sz w:val="32"/>
        </w:rPr>
        <w:t>OBCHODNÍ PODMÍNKY</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autoSpaceDE w:val="0"/>
        <w:autoSpaceDN w:val="0"/>
        <w:adjustRightInd w:val="0"/>
        <w:jc w:val="both"/>
        <w:rPr>
          <w:sz w:val="32"/>
        </w:rPr>
      </w:pPr>
      <w:r>
        <w:rPr>
          <w:rFonts w:ascii="Arial" w:eastAsiaTheme="minorHAnsi" w:hAnsi="Arial" w:cs="Arial"/>
          <w:lang w:eastAsia="en-US"/>
        </w:rPr>
        <w:t xml:space="preserve">Obchodní podmínky jsou vypracovány v podobě návrhu </w:t>
      </w:r>
      <w:r w:rsidR="005873B6">
        <w:rPr>
          <w:rFonts w:ascii="Arial" w:eastAsiaTheme="minorHAnsi" w:hAnsi="Arial" w:cs="Arial"/>
          <w:lang w:eastAsia="en-US"/>
        </w:rPr>
        <w:t>příkazní</w:t>
      </w:r>
      <w:r w:rsidR="00473DD7">
        <w:rPr>
          <w:rFonts w:ascii="Arial" w:eastAsiaTheme="minorHAnsi" w:hAnsi="Arial" w:cs="Arial"/>
          <w:lang w:eastAsia="en-US"/>
        </w:rPr>
        <w:t xml:space="preserve"> smlouvy</w:t>
      </w:r>
      <w:r>
        <w:rPr>
          <w:rFonts w:ascii="Arial" w:eastAsiaTheme="minorHAnsi" w:hAnsi="Arial" w:cs="Arial"/>
          <w:lang w:eastAsia="en-US"/>
        </w:rPr>
        <w:t xml:space="preserve">. Uchazeč do těchto obchodních podmínek doplní pouze údaje potřebné pro úplnost návrhu smlouvy (vlastní identifikační údaje, cenu a případné další údaje, jejichž doplnění obsah obchodních podmínek předpokládá) a následně takto doplněné obchodní podmínky předloží jako svůj návrh </w:t>
      </w:r>
      <w:r w:rsidR="005873B6">
        <w:rPr>
          <w:rFonts w:ascii="Arial" w:eastAsiaTheme="minorHAnsi" w:hAnsi="Arial" w:cs="Arial"/>
          <w:lang w:eastAsia="en-US"/>
        </w:rPr>
        <w:t xml:space="preserve">příkazní </w:t>
      </w:r>
      <w:r>
        <w:rPr>
          <w:rFonts w:ascii="Arial" w:eastAsiaTheme="minorHAnsi" w:hAnsi="Arial" w:cs="Arial"/>
          <w:lang w:eastAsia="en-US"/>
        </w:rPr>
        <w:t>smlouvy.</w:t>
      </w: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Default="00687484" w:rsidP="00687484">
      <w:pPr>
        <w:jc w:val="both"/>
        <w:rPr>
          <w:b/>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5873B6" w:rsidRDefault="005873B6" w:rsidP="00687484">
      <w:pPr>
        <w:pStyle w:val="Bezmezer"/>
        <w:ind w:firstLine="5954"/>
        <w:jc w:val="both"/>
        <w:rPr>
          <w:rFonts w:ascii="Times New Roman" w:hAnsi="Times New Roman" w:cs="Times New Roman"/>
          <w:sz w:val="24"/>
        </w:rPr>
      </w:pP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 xml:space="preserve">Zadavatel </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 xml:space="preserve">Obec Vinařice, </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V. ulice 250, 273 07 Vinařice,</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IČ: 00235113</w:t>
      </w:r>
    </w:p>
    <w:p w:rsidR="00687484" w:rsidRPr="00973B2B" w:rsidRDefault="00687484" w:rsidP="00687484"/>
    <w:p w:rsidR="00687484" w:rsidRPr="00195B8E" w:rsidRDefault="005873B6" w:rsidP="00687484">
      <w:pPr>
        <w:jc w:val="center"/>
        <w:rPr>
          <w:b/>
          <w:smallCaps/>
          <w:sz w:val="30"/>
          <w:szCs w:val="30"/>
        </w:rPr>
      </w:pPr>
      <w:r>
        <w:rPr>
          <w:b/>
          <w:smallCaps/>
          <w:sz w:val="30"/>
          <w:szCs w:val="30"/>
        </w:rPr>
        <w:lastRenderedPageBreak/>
        <w:t>Příkazní smlouva</w:t>
      </w:r>
    </w:p>
    <w:p w:rsidR="00687484" w:rsidRDefault="00687484" w:rsidP="00687484">
      <w:pPr>
        <w:rPr>
          <w:sz w:val="28"/>
          <w:szCs w:val="28"/>
        </w:rPr>
      </w:pPr>
    </w:p>
    <w:p w:rsidR="00687484" w:rsidRPr="00A76D6A" w:rsidRDefault="00687484" w:rsidP="00687484">
      <w:pPr>
        <w:pStyle w:val="Nadpis1"/>
        <w:jc w:val="left"/>
        <w:rPr>
          <w:b w:val="0"/>
          <w:u w:val="single"/>
        </w:rPr>
      </w:pPr>
      <w:r w:rsidRPr="00A76D6A">
        <w:rPr>
          <w:b w:val="0"/>
          <w:u w:val="single"/>
        </w:rPr>
        <w:t>Smluvní strany:</w:t>
      </w:r>
    </w:p>
    <w:p w:rsidR="00687484" w:rsidRPr="00BD477E" w:rsidRDefault="00687484" w:rsidP="00687484">
      <w:pPr>
        <w:jc w:val="both"/>
        <w:rPr>
          <w:b/>
          <w:color w:val="000000"/>
        </w:rPr>
      </w:pPr>
      <w:r>
        <w:rPr>
          <w:b/>
          <w:color w:val="000000"/>
        </w:rPr>
        <w:t>Obec Vinařice</w:t>
      </w:r>
    </w:p>
    <w:p w:rsidR="00687484" w:rsidRDefault="00687484" w:rsidP="00687484">
      <w:pPr>
        <w:jc w:val="both"/>
      </w:pPr>
      <w:r>
        <w:t>V. ulice 250, 273 07 Vinařice</w:t>
      </w:r>
    </w:p>
    <w:p w:rsidR="00687484" w:rsidRPr="00A1219E" w:rsidRDefault="00687484" w:rsidP="00687484">
      <w:pPr>
        <w:jc w:val="both"/>
      </w:pPr>
      <w:r w:rsidRPr="00A1219E">
        <w:t>IČ :</w:t>
      </w:r>
      <w:r>
        <w:t xml:space="preserve"> 235113, </w:t>
      </w:r>
    </w:p>
    <w:p w:rsidR="00687484" w:rsidRPr="00BD477E" w:rsidRDefault="00687484" w:rsidP="00687484">
      <w:pPr>
        <w:jc w:val="both"/>
      </w:pPr>
      <w:r w:rsidRPr="00BD477E">
        <w:t xml:space="preserve">za kterou jedná </w:t>
      </w:r>
      <w:r>
        <w:t>Jiří Protiva, starosta</w:t>
      </w:r>
    </w:p>
    <w:p w:rsidR="00687484" w:rsidRPr="00A629FB" w:rsidRDefault="00687484" w:rsidP="00687484">
      <w:r>
        <w:t xml:space="preserve">bankovní spojení: Komerční banka, a.s., č.ú.: </w:t>
      </w:r>
      <w:r w:rsidRPr="00A629FB">
        <w:t>2222141/0100</w:t>
      </w:r>
      <w:r>
        <w:t>,</w:t>
      </w:r>
    </w:p>
    <w:p w:rsidR="00687484" w:rsidRDefault="00687484" w:rsidP="00687484">
      <w:r>
        <w:t xml:space="preserve">na straně jedné </w:t>
      </w:r>
      <w:r w:rsidR="00381685">
        <w:rPr>
          <w:b/>
        </w:rPr>
        <w:t>příkazce</w:t>
      </w:r>
      <w:r>
        <w:t>;</w:t>
      </w:r>
    </w:p>
    <w:p w:rsidR="00687484" w:rsidRDefault="00687484" w:rsidP="00687484"/>
    <w:p w:rsidR="00687484" w:rsidRPr="00AD4547" w:rsidRDefault="00687484" w:rsidP="00687484">
      <w:pPr>
        <w:rPr>
          <w:b/>
        </w:rPr>
      </w:pPr>
      <w:r w:rsidRPr="00AD4547">
        <w:rPr>
          <w:b/>
        </w:rPr>
        <w:t>a</w:t>
      </w:r>
    </w:p>
    <w:p w:rsidR="00687484" w:rsidRPr="00516729" w:rsidRDefault="00687484" w:rsidP="00687484"/>
    <w:p w:rsidR="00687484" w:rsidRPr="00516729" w:rsidRDefault="00687484" w:rsidP="00687484">
      <w:pPr>
        <w:tabs>
          <w:tab w:val="left" w:pos="2844"/>
        </w:tabs>
      </w:pPr>
      <w:r>
        <w:t xml:space="preserve">Firma: </w:t>
      </w:r>
      <w:r w:rsidRPr="00516729">
        <w:t xml:space="preserve">                           </w:t>
      </w:r>
    </w:p>
    <w:p w:rsidR="00687484" w:rsidRPr="00516729" w:rsidRDefault="00687484" w:rsidP="00687484">
      <w:r>
        <w:t>Sídlo</w:t>
      </w:r>
      <w:r w:rsidRPr="00516729">
        <w:t>:</w:t>
      </w:r>
      <w:r w:rsidRPr="00516729">
        <w:tab/>
      </w:r>
      <w:r w:rsidRPr="00516729">
        <w:tab/>
        <w:t xml:space="preserve">            </w:t>
      </w:r>
    </w:p>
    <w:p w:rsidR="00687484" w:rsidRDefault="00687484" w:rsidP="00687484">
      <w:r w:rsidRPr="00516729">
        <w:t xml:space="preserve">IČ:     </w:t>
      </w:r>
      <w:r w:rsidRPr="00516729">
        <w:tab/>
      </w:r>
      <w:r w:rsidRPr="00516729">
        <w:tab/>
      </w:r>
      <w:r w:rsidRPr="00516729">
        <w:tab/>
      </w:r>
      <w:r w:rsidRPr="00516729">
        <w:tab/>
        <w:t>DIČ:</w:t>
      </w:r>
      <w:r w:rsidRPr="00516729">
        <w:tab/>
      </w:r>
      <w:r w:rsidRPr="00516729">
        <w:tab/>
      </w:r>
      <w:r w:rsidRPr="00516729">
        <w:tab/>
      </w:r>
      <w:r w:rsidRPr="00516729">
        <w:tab/>
      </w:r>
    </w:p>
    <w:p w:rsidR="00687484" w:rsidRPr="00516729" w:rsidRDefault="00687484" w:rsidP="00687484">
      <w:r w:rsidRPr="00516729">
        <w:rPr>
          <w:rStyle w:val="platne"/>
        </w:rPr>
        <w:t>zapsaná v</w:t>
      </w:r>
      <w:r>
        <w:rPr>
          <w:rStyle w:val="platne"/>
        </w:rPr>
        <w:t>:</w:t>
      </w:r>
    </w:p>
    <w:p w:rsidR="00687484" w:rsidRPr="00516729" w:rsidRDefault="00687484" w:rsidP="00687484">
      <w:pPr>
        <w:ind w:left="2835" w:hanging="2835"/>
      </w:pPr>
      <w:r>
        <w:t>z</w:t>
      </w:r>
      <w:r w:rsidRPr="00516729">
        <w:t xml:space="preserve">a kterou jedná:   </w:t>
      </w:r>
      <w:r w:rsidRPr="00516729">
        <w:tab/>
      </w:r>
    </w:p>
    <w:p w:rsidR="00687484" w:rsidRPr="00516729" w:rsidRDefault="00687484" w:rsidP="00687484">
      <w:r>
        <w:t>b</w:t>
      </w:r>
      <w:r w:rsidRPr="00516729">
        <w:t>ankovní spojení:</w:t>
      </w:r>
      <w:r w:rsidRPr="00516729">
        <w:tab/>
      </w:r>
      <w:r>
        <w:tab/>
      </w:r>
      <w:r w:rsidRPr="00516729">
        <w:tab/>
      </w:r>
      <w:r>
        <w:t>č.ú.:</w:t>
      </w:r>
    </w:p>
    <w:p w:rsidR="00687484" w:rsidRPr="00516729" w:rsidRDefault="00687484" w:rsidP="00687484"/>
    <w:p w:rsidR="00687484" w:rsidRPr="00516729" w:rsidRDefault="00687484" w:rsidP="00687484">
      <w:r>
        <w:t>o</w:t>
      </w:r>
      <w:r w:rsidRPr="00516729">
        <w:t>právnění zástupci jsou:</w:t>
      </w:r>
      <w:r w:rsidRPr="00516729">
        <w:rPr>
          <w:color w:val="FF0000"/>
        </w:rPr>
        <w:t xml:space="preserve">  </w:t>
      </w:r>
    </w:p>
    <w:p w:rsidR="00687484" w:rsidRDefault="00687484" w:rsidP="00687484">
      <w:pPr>
        <w:rPr>
          <w:iCs/>
        </w:rPr>
      </w:pPr>
      <w:r>
        <w:t>p</w:t>
      </w:r>
      <w:r w:rsidRPr="00516729">
        <w:t>ro smluvní vztahy:</w:t>
      </w:r>
      <w:r w:rsidRPr="00516729">
        <w:rPr>
          <w:i/>
        </w:rPr>
        <w:tab/>
      </w:r>
      <w:r w:rsidRPr="00516729">
        <w:rPr>
          <w:iCs/>
        </w:rPr>
        <w:t xml:space="preserve"> </w:t>
      </w:r>
      <w:r>
        <w:rPr>
          <w:iCs/>
        </w:rPr>
        <w:tab/>
      </w:r>
      <w:r>
        <w:rPr>
          <w:iCs/>
        </w:rPr>
        <w:tab/>
        <w:t xml:space="preserve">tel.: </w:t>
      </w:r>
      <w:r>
        <w:rPr>
          <w:iCs/>
        </w:rPr>
        <w:tab/>
      </w:r>
      <w:r>
        <w:rPr>
          <w:iCs/>
        </w:rPr>
        <w:tab/>
        <w:t>email:</w:t>
      </w:r>
    </w:p>
    <w:p w:rsidR="00687484" w:rsidRPr="00516729" w:rsidRDefault="00687484" w:rsidP="00687484">
      <w:r>
        <w:t>p</w:t>
      </w:r>
      <w:r w:rsidRPr="00516729">
        <w:t>ro technické věci:</w:t>
      </w:r>
      <w:r w:rsidRPr="00516729">
        <w:rPr>
          <w:i/>
        </w:rPr>
        <w:tab/>
      </w:r>
      <w:r w:rsidRPr="00516729">
        <w:rPr>
          <w:iCs/>
        </w:rPr>
        <w:t xml:space="preserve"> </w:t>
      </w:r>
      <w:r>
        <w:rPr>
          <w:iCs/>
        </w:rPr>
        <w:tab/>
      </w:r>
      <w:r>
        <w:rPr>
          <w:iCs/>
        </w:rPr>
        <w:tab/>
        <w:t xml:space="preserve">tel.: </w:t>
      </w:r>
      <w:r>
        <w:rPr>
          <w:iCs/>
        </w:rPr>
        <w:tab/>
      </w:r>
      <w:r>
        <w:rPr>
          <w:iCs/>
        </w:rPr>
        <w:tab/>
        <w:t>email:</w:t>
      </w:r>
      <w:r w:rsidRPr="00516729">
        <w:t xml:space="preserve">                                                </w:t>
      </w:r>
    </w:p>
    <w:p w:rsidR="00687484" w:rsidRPr="00835CBC" w:rsidRDefault="00687484" w:rsidP="00687484">
      <w:r>
        <w:t xml:space="preserve">na straně druhé </w:t>
      </w:r>
      <w:r w:rsidR="00381685">
        <w:rPr>
          <w:b/>
        </w:rPr>
        <w:t>příkazník</w:t>
      </w:r>
      <w:r>
        <w:t>.</w:t>
      </w:r>
    </w:p>
    <w:p w:rsidR="00687484" w:rsidRDefault="00687484" w:rsidP="00687484">
      <w:pPr>
        <w:tabs>
          <w:tab w:val="left" w:pos="2904"/>
          <w:tab w:val="left" w:pos="3545"/>
          <w:tab w:val="left" w:pos="5088"/>
        </w:tabs>
      </w:pPr>
    </w:p>
    <w:p w:rsidR="00687484" w:rsidRPr="00F430F5" w:rsidRDefault="00687484" w:rsidP="00687484">
      <w:pPr>
        <w:ind w:left="357" w:hanging="357"/>
        <w:jc w:val="both"/>
        <w:rPr>
          <w:sz w:val="10"/>
          <w:szCs w:val="10"/>
        </w:rPr>
      </w:pPr>
    </w:p>
    <w:p w:rsidR="00687484" w:rsidRDefault="00687484" w:rsidP="00687484">
      <w:pPr>
        <w:tabs>
          <w:tab w:val="left" w:pos="2904"/>
          <w:tab w:val="left" w:pos="3545"/>
          <w:tab w:val="left" w:pos="5088"/>
        </w:tabs>
      </w:pPr>
    </w:p>
    <w:p w:rsidR="00381685" w:rsidRPr="008A6A8D" w:rsidRDefault="00381685" w:rsidP="00381685">
      <w:pPr>
        <w:pStyle w:val="Nadpis1"/>
        <w:rPr>
          <w:smallCaps/>
        </w:rPr>
      </w:pPr>
      <w:r w:rsidRPr="008A6A8D">
        <w:rPr>
          <w:smallCaps/>
        </w:rPr>
        <w:t>P</w:t>
      </w:r>
      <w:r>
        <w:rPr>
          <w:smallCaps/>
        </w:rPr>
        <w:t>reambule</w:t>
      </w:r>
    </w:p>
    <w:p w:rsidR="00381685" w:rsidRPr="005873B6" w:rsidRDefault="00381685" w:rsidP="00381685">
      <w:pPr>
        <w:ind w:left="357" w:hanging="357"/>
        <w:jc w:val="both"/>
      </w:pPr>
      <w:r w:rsidRPr="00381685">
        <w:t>1.</w:t>
      </w:r>
      <w:r w:rsidRPr="00381685">
        <w:tab/>
        <w:t xml:space="preserve">Příkazce je </w:t>
      </w:r>
      <w:r>
        <w:t xml:space="preserve">objednatelem stavby </w:t>
      </w:r>
      <w:r w:rsidRPr="005873B6">
        <w:t>„Odkanalizování obce Vinařice“</w:t>
      </w:r>
      <w:r w:rsidRPr="00381685">
        <w:rPr>
          <w:bCs/>
        </w:rPr>
        <w:t>, kter</w:t>
      </w:r>
      <w:r w:rsidR="00F70F3F">
        <w:rPr>
          <w:bCs/>
        </w:rPr>
        <w:t>á</w:t>
      </w:r>
      <w:r w:rsidRPr="00381685">
        <w:rPr>
          <w:rFonts w:eastAsiaTheme="minorHAnsi"/>
          <w:bCs/>
          <w:lang w:eastAsia="en-US"/>
        </w:rPr>
        <w:t xml:space="preserve"> </w:t>
      </w:r>
      <w:r w:rsidRPr="00381685">
        <w:rPr>
          <w:bCs/>
        </w:rPr>
        <w:t>je spolufinancován</w:t>
      </w:r>
      <w:r w:rsidR="00F70F3F">
        <w:rPr>
          <w:bCs/>
        </w:rPr>
        <w:t>a</w:t>
      </w:r>
      <w:r w:rsidRPr="00381685">
        <w:rPr>
          <w:bCs/>
        </w:rPr>
        <w:t xml:space="preserve"> v </w:t>
      </w:r>
      <w:r w:rsidR="009C4D94" w:rsidRPr="001079D1">
        <w:t>rámci Operačního programu životní prostředí</w:t>
      </w:r>
      <w:r w:rsidR="009C4D94">
        <w:t xml:space="preserve"> (OPŽP)</w:t>
      </w:r>
      <w:r w:rsidRPr="005873B6">
        <w:t xml:space="preserve">. </w:t>
      </w:r>
    </w:p>
    <w:p w:rsidR="008940C5" w:rsidRDefault="008940C5" w:rsidP="008940C5">
      <w:pPr>
        <w:ind w:left="357" w:hanging="357"/>
        <w:jc w:val="both"/>
        <w:rPr>
          <w:color w:val="000000"/>
          <w:sz w:val="20"/>
          <w:szCs w:val="20"/>
        </w:rPr>
      </w:pPr>
    </w:p>
    <w:p w:rsidR="000C6E1A" w:rsidRDefault="000C6E1A" w:rsidP="000C6E1A">
      <w:pPr>
        <w:ind w:left="357" w:hanging="357"/>
        <w:jc w:val="both"/>
      </w:pPr>
      <w:r>
        <w:t>2</w:t>
      </w:r>
      <w:r w:rsidRPr="00835CBC">
        <w:t>.</w:t>
      </w:r>
      <w:r w:rsidRPr="00835CBC">
        <w:tab/>
      </w:r>
      <w:r w:rsidRPr="00F643E1">
        <w:rPr>
          <w:iCs/>
        </w:rPr>
        <w:t xml:space="preserve">Předmětem </w:t>
      </w:r>
      <w:r w:rsidR="008940C5">
        <w:rPr>
          <w:iCs/>
        </w:rPr>
        <w:t xml:space="preserve">díla – stavby </w:t>
      </w:r>
      <w:r w:rsidR="008940C5" w:rsidRPr="005873B6">
        <w:t>„Odkanalizování obce Vinařice“</w:t>
      </w:r>
      <w:r w:rsidR="008940C5">
        <w:rPr>
          <w:iCs/>
        </w:rPr>
        <w:t xml:space="preserve"> </w:t>
      </w:r>
      <w:r w:rsidRPr="00F643E1">
        <w:rPr>
          <w:iCs/>
        </w:rPr>
        <w:t>je vybudování</w:t>
      </w:r>
      <w:r>
        <w:rPr>
          <w:iCs/>
        </w:rPr>
        <w:t xml:space="preserve"> čistírny odpadních vod (ČOV) a</w:t>
      </w:r>
      <w:r w:rsidRPr="00F643E1">
        <w:rPr>
          <w:iCs/>
        </w:rPr>
        <w:t xml:space="preserve"> nové oddílné splaškové kanalizace, tvořené gravitačními stokami, 3 přečerpávacími stanicemi odpadních vod a na ně navazujícími výtlaky.</w:t>
      </w:r>
    </w:p>
    <w:p w:rsidR="000C6E1A" w:rsidRPr="00BB7BC7" w:rsidRDefault="000C6E1A" w:rsidP="000C6E1A">
      <w:pPr>
        <w:ind w:left="357" w:hanging="357"/>
        <w:jc w:val="both"/>
        <w:rPr>
          <w:sz w:val="10"/>
          <w:szCs w:val="10"/>
        </w:rPr>
      </w:pPr>
    </w:p>
    <w:p w:rsidR="000C6E1A" w:rsidRPr="009C7E14" w:rsidRDefault="000C6E1A" w:rsidP="000C6E1A">
      <w:pPr>
        <w:ind w:left="357" w:hanging="357"/>
        <w:jc w:val="both"/>
      </w:pPr>
      <w:r>
        <w:tab/>
      </w:r>
      <w:r w:rsidRPr="00F643E1">
        <w:rPr>
          <w:iCs/>
        </w:rPr>
        <w:t xml:space="preserve">Celková délka stok je 8161 m. Gravitační stoky profilu DN 300 budou provedeny v celkové délce 1339 m, celková délka gravitačních stok v profilu DN 250 je 6277 m. Výtlaky V.1 a V.2 </w:t>
      </w:r>
      <w:r>
        <w:rPr>
          <w:iCs/>
        </w:rPr>
        <w:t xml:space="preserve"> v </w:t>
      </w:r>
      <w:r w:rsidRPr="00F643E1">
        <w:rPr>
          <w:iCs/>
        </w:rPr>
        <w:t xml:space="preserve">profilu DN 80 budou provedeny v celkové délce 368 m a výtlak V.3 </w:t>
      </w:r>
      <w:r>
        <w:rPr>
          <w:iCs/>
        </w:rPr>
        <w:t xml:space="preserve">v </w:t>
      </w:r>
      <w:r w:rsidRPr="00F643E1">
        <w:rPr>
          <w:iCs/>
        </w:rPr>
        <w:t xml:space="preserve">profilu DN 50 bude délky 177 m. Stoky jsou vedeny místními komunikacemi a přilehlými pozemky. Součástí stavby je vybudování kanalizačních přípojek na veřejných pozemcích. </w:t>
      </w:r>
    </w:p>
    <w:p w:rsidR="000C6E1A" w:rsidRPr="00BB7BC7" w:rsidRDefault="000C6E1A" w:rsidP="000C6E1A">
      <w:pPr>
        <w:ind w:left="357" w:hanging="357"/>
        <w:jc w:val="both"/>
        <w:rPr>
          <w:sz w:val="10"/>
          <w:szCs w:val="10"/>
        </w:rPr>
      </w:pPr>
    </w:p>
    <w:p w:rsidR="000C6E1A" w:rsidRDefault="000C6E1A" w:rsidP="000C6E1A">
      <w:pPr>
        <w:ind w:left="357"/>
        <w:jc w:val="both"/>
        <w:rPr>
          <w:iCs/>
        </w:rPr>
      </w:pPr>
      <w:r w:rsidRPr="00F643E1">
        <w:rPr>
          <w:iCs/>
        </w:rPr>
        <w:t>Bude zhotoveno 458 ks odboček pro kanalizační přípojky (450 ks dimenze DN 150 mm a 8 ks dimenze DN 200). Kanalizační přípojky budou vyvedeny mimo komunikace, kde budou dočasně zaslepeny. Celková délka potrubí přípojek v profilu DN 150 mm je cca 234</w:t>
      </w:r>
      <w:r>
        <w:rPr>
          <w:iCs/>
        </w:rPr>
        <w:t>0</w:t>
      </w:r>
      <w:r w:rsidRPr="00F643E1">
        <w:rPr>
          <w:iCs/>
        </w:rPr>
        <w:t> m a v profilu DN 200 mm je 46 m. S ohledem na zúžený uliční prostor v ulici 1. Máje je nutné pro ukládání kanalizačního potrubí provést přeložení stávajícího vedení plynovodu STL a vodovodu včetně přepojení přípojek.</w:t>
      </w:r>
    </w:p>
    <w:p w:rsidR="000C6E1A" w:rsidRPr="00BB7BC7" w:rsidRDefault="000C6E1A" w:rsidP="000C6E1A">
      <w:pPr>
        <w:ind w:left="357" w:hanging="357"/>
        <w:jc w:val="both"/>
        <w:rPr>
          <w:sz w:val="10"/>
          <w:szCs w:val="10"/>
        </w:rPr>
      </w:pPr>
    </w:p>
    <w:p w:rsidR="000C6E1A" w:rsidRDefault="000C6E1A" w:rsidP="000C6E1A">
      <w:pPr>
        <w:ind w:left="357"/>
        <w:jc w:val="both"/>
        <w:rPr>
          <w:iCs/>
        </w:rPr>
      </w:pPr>
      <w:r w:rsidRPr="00F643E1">
        <w:rPr>
          <w:iCs/>
        </w:rPr>
        <w:lastRenderedPageBreak/>
        <w:t>Stokovým systémem budou vody dopravovány na nově budovanou čistírnu odpadních vod. Je navržena mechanicko - biologická ČOV s kapacitou 2000 EO s monolitickými betonovými nádržemi, zděnou provozní budovou, prefabrikovanými jímkami pro čerpání, retenci a svážené vody. Do areálu bude přivedeno vodovodní potrubí délky 297 m v profilu D 63 mm.</w:t>
      </w:r>
    </w:p>
    <w:p w:rsidR="000C6E1A" w:rsidRPr="00BB7BC7" w:rsidRDefault="000C6E1A" w:rsidP="000C6E1A">
      <w:pPr>
        <w:ind w:left="357" w:hanging="357"/>
        <w:jc w:val="both"/>
        <w:rPr>
          <w:sz w:val="10"/>
          <w:szCs w:val="10"/>
        </w:rPr>
      </w:pPr>
    </w:p>
    <w:p w:rsidR="000C6E1A" w:rsidRDefault="000C6E1A" w:rsidP="000C6E1A">
      <w:pPr>
        <w:ind w:left="357"/>
        <w:jc w:val="both"/>
        <w:rPr>
          <w:iCs/>
        </w:rPr>
      </w:pPr>
      <w:r w:rsidRPr="00F643E1">
        <w:rPr>
          <w:iCs/>
        </w:rPr>
        <w:t>V areálu ČOV bude vybudována komunikace z obalovaného kameniva. Areálová komunikace navazuje na stávající cestu, která bude nově zpevněna válcovaným štěrkem.</w:t>
      </w:r>
    </w:p>
    <w:p w:rsidR="000C6E1A" w:rsidRPr="00BB7BC7" w:rsidRDefault="000C6E1A" w:rsidP="000C6E1A">
      <w:pPr>
        <w:ind w:left="357" w:hanging="357"/>
        <w:jc w:val="both"/>
        <w:rPr>
          <w:sz w:val="10"/>
          <w:szCs w:val="10"/>
        </w:rPr>
      </w:pPr>
    </w:p>
    <w:p w:rsidR="000C6E1A" w:rsidRDefault="000C6E1A" w:rsidP="000C6E1A">
      <w:pPr>
        <w:ind w:left="357"/>
        <w:jc w:val="both"/>
        <w:rPr>
          <w:color w:val="000000"/>
        </w:rPr>
      </w:pPr>
      <w:r w:rsidRPr="00F643E1">
        <w:rPr>
          <w:iCs/>
        </w:rPr>
        <w:t>Stávající stoky budou nově sloužit pouze pro odvádění dešťových a balastních vod a budou stávajícími objekty zaústěny do místní vodoteče.</w:t>
      </w:r>
    </w:p>
    <w:p w:rsidR="000C6E1A" w:rsidRPr="00BB7BC7" w:rsidRDefault="000C6E1A" w:rsidP="000C6E1A">
      <w:pPr>
        <w:ind w:left="357" w:hanging="357"/>
        <w:jc w:val="both"/>
        <w:rPr>
          <w:sz w:val="10"/>
          <w:szCs w:val="10"/>
        </w:rPr>
      </w:pPr>
    </w:p>
    <w:p w:rsidR="000C6E1A" w:rsidRPr="00D04A01" w:rsidRDefault="000C6E1A" w:rsidP="000C6E1A">
      <w:pPr>
        <w:pStyle w:val="Styl1"/>
        <w:ind w:left="357"/>
        <w:jc w:val="both"/>
        <w:rPr>
          <w:rFonts w:ascii="Times New Roman" w:hAnsi="Times New Roman"/>
          <w:sz w:val="24"/>
          <w:szCs w:val="24"/>
        </w:rPr>
      </w:pPr>
      <w:r w:rsidRPr="00D04A01">
        <w:rPr>
          <w:rFonts w:ascii="Times New Roman" w:hAnsi="Times New Roman"/>
          <w:sz w:val="24"/>
          <w:szCs w:val="24"/>
        </w:rPr>
        <w:t>Jedná se o stavební práce a dodávky v souladu se zadávací dokumentací veřejné zakázky, projektovou dokumentací a výkazem výměr</w:t>
      </w:r>
      <w:r w:rsidRPr="00D04A01">
        <w:rPr>
          <w:rStyle w:val="platne1"/>
          <w:rFonts w:ascii="Times New Roman" w:hAnsi="Times New Roman"/>
          <w:sz w:val="24"/>
          <w:szCs w:val="24"/>
        </w:rPr>
        <w:t>.</w:t>
      </w:r>
      <w:r w:rsidRPr="00D04A01">
        <w:rPr>
          <w:rFonts w:ascii="Times New Roman" w:hAnsi="Times New Roman"/>
          <w:sz w:val="24"/>
          <w:szCs w:val="24"/>
        </w:rPr>
        <w:t xml:space="preserve"> </w:t>
      </w:r>
      <w:r w:rsidRPr="008940C5">
        <w:rPr>
          <w:rFonts w:ascii="Times New Roman" w:hAnsi="Times New Roman"/>
          <w:sz w:val="24"/>
          <w:szCs w:val="24"/>
        </w:rPr>
        <w:t>Bližší specifikace předmětu díla</w:t>
      </w:r>
      <w:r w:rsidR="008940C5">
        <w:rPr>
          <w:rFonts w:ascii="Times New Roman" w:hAnsi="Times New Roman"/>
          <w:sz w:val="24"/>
          <w:szCs w:val="24"/>
        </w:rPr>
        <w:t xml:space="preserve"> - </w:t>
      </w:r>
      <w:r w:rsidR="008940C5" w:rsidRPr="008940C5">
        <w:rPr>
          <w:rFonts w:ascii="Times New Roman" w:hAnsi="Times New Roman"/>
          <w:sz w:val="24"/>
          <w:szCs w:val="24"/>
        </w:rPr>
        <w:t xml:space="preserve">stavby „Odkanalizování obce Vinařice“ </w:t>
      </w:r>
      <w:r w:rsidRPr="008940C5">
        <w:rPr>
          <w:rFonts w:ascii="Times New Roman" w:hAnsi="Times New Roman"/>
          <w:sz w:val="24"/>
          <w:szCs w:val="24"/>
        </w:rPr>
        <w:t>je uveden v projektové dokumentaci</w:t>
      </w:r>
      <w:r w:rsidR="008940C5" w:rsidRPr="008940C5">
        <w:rPr>
          <w:rFonts w:ascii="Times New Roman" w:hAnsi="Times New Roman"/>
          <w:sz w:val="24"/>
          <w:szCs w:val="24"/>
        </w:rPr>
        <w:t>,</w:t>
      </w:r>
      <w:r w:rsidR="008940C5">
        <w:rPr>
          <w:rFonts w:ascii="Times New Roman" w:hAnsi="Times New Roman"/>
          <w:sz w:val="24"/>
          <w:szCs w:val="24"/>
        </w:rPr>
        <w:t xml:space="preserve"> která je dále popsána v čl. II. této smlouvy.</w:t>
      </w:r>
    </w:p>
    <w:p w:rsidR="008940C5" w:rsidRDefault="008940C5" w:rsidP="008940C5">
      <w:pPr>
        <w:ind w:left="357" w:hanging="357"/>
        <w:jc w:val="both"/>
        <w:rPr>
          <w:color w:val="000000"/>
          <w:sz w:val="20"/>
          <w:szCs w:val="20"/>
        </w:rPr>
      </w:pPr>
    </w:p>
    <w:p w:rsidR="009C4D94" w:rsidRDefault="009C4D94" w:rsidP="00381685">
      <w:pPr>
        <w:ind w:left="357" w:hanging="357"/>
        <w:jc w:val="both"/>
      </w:pPr>
      <w:r>
        <w:t>3.</w:t>
      </w:r>
      <w:r>
        <w:tab/>
      </w:r>
      <w:r w:rsidR="008940C5">
        <w:t xml:space="preserve">Příkazce je povinen </w:t>
      </w:r>
      <w:r w:rsidRPr="00C1647C">
        <w:t>zaji</w:t>
      </w:r>
      <w:r w:rsidR="008940C5">
        <w:t xml:space="preserve">stit </w:t>
      </w:r>
      <w:r w:rsidRPr="00C1647C">
        <w:t>výkon technického dozoru investora nad prováděním stavby dle zákona č. 183/2006 Sb., o územním plánování a stavebním řádu (stavební zákon), v platném znění (dále jen „TDI“)</w:t>
      </w:r>
      <w:r w:rsidR="00B33183">
        <w:t xml:space="preserve"> </w:t>
      </w:r>
      <w:r w:rsidR="00B33183" w:rsidRPr="0017152A">
        <w:t xml:space="preserve">k řádné přípravě, průběhu a dokončení </w:t>
      </w:r>
      <w:proofErr w:type="gramStart"/>
      <w:r w:rsidR="00B33183" w:rsidRPr="0017152A">
        <w:t>stavby,</w:t>
      </w:r>
      <w:r w:rsidR="00B33183">
        <w:t xml:space="preserve"> k </w:t>
      </w:r>
      <w:r w:rsidR="00B33183" w:rsidRPr="0017152A">
        <w:t xml:space="preserve"> dodržení</w:t>
      </w:r>
      <w:proofErr w:type="gramEnd"/>
      <w:r w:rsidR="00B33183" w:rsidRPr="0017152A">
        <w:t xml:space="preserve"> rozpočtových nákladů stavby a předpokládaných termínů její</w:t>
      </w:r>
      <w:r w:rsidR="00B33183">
        <w:t xml:space="preserve"> realizace a k předání a převzetí díla </w:t>
      </w:r>
      <w:r w:rsidR="008940C5">
        <w:t>a dále je povinen zajistit výkon funkce koordinátora bezpečnosti a ochrany zdraví při práci na staveništi</w:t>
      </w:r>
      <w:r w:rsidRPr="00C1647C">
        <w:t>.</w:t>
      </w:r>
    </w:p>
    <w:p w:rsidR="00381685" w:rsidRDefault="00381685" w:rsidP="00687484">
      <w:pPr>
        <w:tabs>
          <w:tab w:val="left" w:pos="2904"/>
          <w:tab w:val="left" w:pos="3545"/>
          <w:tab w:val="left" w:pos="5088"/>
        </w:tabs>
      </w:pPr>
    </w:p>
    <w:p w:rsidR="00687484" w:rsidRPr="008A6A8D" w:rsidRDefault="00687484" w:rsidP="00687484">
      <w:pPr>
        <w:pStyle w:val="Nadpis1"/>
        <w:rPr>
          <w:smallCaps/>
        </w:rPr>
      </w:pPr>
      <w:r w:rsidRPr="00835CBC">
        <w:t>I</w:t>
      </w:r>
      <w:r>
        <w:t xml:space="preserve">. </w:t>
      </w:r>
      <w:r w:rsidRPr="008A6A8D">
        <w:rPr>
          <w:smallCaps/>
        </w:rPr>
        <w:t>Předmět smlouvy</w:t>
      </w:r>
    </w:p>
    <w:p w:rsidR="00687484" w:rsidRPr="005873B6" w:rsidRDefault="00687484" w:rsidP="00687484">
      <w:pPr>
        <w:ind w:left="357" w:hanging="357"/>
        <w:jc w:val="both"/>
      </w:pPr>
      <w:r w:rsidRPr="00835CBC">
        <w:t>1.</w:t>
      </w:r>
      <w:r w:rsidRPr="00835CBC">
        <w:tab/>
      </w:r>
      <w:r w:rsidR="005873B6" w:rsidRPr="00142CA1">
        <w:t xml:space="preserve">Předmětem této smlouvy je </w:t>
      </w:r>
      <w:r w:rsidR="005873B6">
        <w:t xml:space="preserve">závazek příkazníka obstarat pro příkazce </w:t>
      </w:r>
      <w:r w:rsidR="005873B6" w:rsidRPr="00142CA1">
        <w:t>výkon</w:t>
      </w:r>
      <w:r w:rsidR="005873B6">
        <w:t xml:space="preserve"> technického dozoru investora (dále jen „TDI“) a výkon funkce koordinátora bezpečnosti a ochrany zdraví při práci na staveništi (dále jen „BOZP“) při </w:t>
      </w:r>
      <w:r w:rsidR="005873B6" w:rsidRPr="00142CA1">
        <w:t>prováděním stavby</w:t>
      </w:r>
      <w:r w:rsidR="005873B6">
        <w:t xml:space="preserve"> </w:t>
      </w:r>
      <w:r w:rsidRPr="005873B6">
        <w:t xml:space="preserve">„Odkanalizování obce Vinařice“. </w:t>
      </w:r>
    </w:p>
    <w:p w:rsidR="00687484" w:rsidRDefault="00687484" w:rsidP="00687484">
      <w:pPr>
        <w:ind w:left="357" w:hanging="357"/>
        <w:jc w:val="both"/>
        <w:rPr>
          <w:color w:val="000000"/>
          <w:sz w:val="20"/>
          <w:szCs w:val="20"/>
        </w:rPr>
      </w:pPr>
    </w:p>
    <w:p w:rsidR="00B8554F" w:rsidRDefault="00B8554F" w:rsidP="00B8554F">
      <w:pPr>
        <w:ind w:left="357" w:hanging="357"/>
        <w:jc w:val="both"/>
      </w:pPr>
      <w:r>
        <w:t>2.</w:t>
      </w:r>
      <w:r>
        <w:tab/>
      </w:r>
      <w:r w:rsidRPr="00142CA1">
        <w:t xml:space="preserve">Příkazník bude k zajištění výkonu </w:t>
      </w:r>
      <w:r>
        <w:t xml:space="preserve">TDI </w:t>
      </w:r>
      <w:r w:rsidRPr="00142CA1">
        <w:t xml:space="preserve">provádět </w:t>
      </w:r>
      <w:r w:rsidR="00FF50AB">
        <w:t xml:space="preserve">v průběhu provádění stavby </w:t>
      </w:r>
      <w:r w:rsidRPr="00142CA1">
        <w:t>zejména následující činnosti:</w:t>
      </w:r>
    </w:p>
    <w:p w:rsidR="00B8554F" w:rsidRPr="00BB7BC7" w:rsidRDefault="00B8554F" w:rsidP="00B8554F">
      <w:pPr>
        <w:ind w:left="357" w:hanging="357"/>
        <w:jc w:val="both"/>
        <w:rPr>
          <w:sz w:val="10"/>
          <w:szCs w:val="10"/>
        </w:rPr>
      </w:pPr>
    </w:p>
    <w:p w:rsidR="00D61A29" w:rsidRPr="00D61A29" w:rsidRDefault="00D61A29"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 xml:space="preserve">seznámení se se všemi podklady, které mají vliv na přípravu a realizaci stavby, zejména s projektovou dokumentací, se všemi rozhodnutími, sděleními, stanovisky a vyjádřeními vydanými v souvislosti s přípravou </w:t>
      </w:r>
      <w:r>
        <w:rPr>
          <w:lang w:eastAsia="en-US"/>
        </w:rPr>
        <w:t>stavby</w:t>
      </w:r>
      <w:r w:rsidRPr="0017152A">
        <w:rPr>
          <w:lang w:eastAsia="en-US"/>
        </w:rPr>
        <w:t>, s rozhodnutím o poskytnutí dotace, s podmínkami smlouvy o dílo, která bude uzavřena s vybraným uchazečem;</w:t>
      </w:r>
    </w:p>
    <w:p w:rsidR="00B8554F" w:rsidRPr="00B8554F" w:rsidRDefault="00473DD7" w:rsidP="00454292">
      <w:pPr>
        <w:numPr>
          <w:ilvl w:val="1"/>
          <w:numId w:val="5"/>
        </w:numPr>
        <w:tabs>
          <w:tab w:val="clear" w:pos="1440"/>
          <w:tab w:val="num" w:pos="851"/>
        </w:tabs>
        <w:spacing w:after="120"/>
        <w:ind w:left="851" w:hanging="425"/>
        <w:jc w:val="both"/>
        <w:rPr>
          <w:rFonts w:eastAsiaTheme="minorHAnsi"/>
          <w:lang w:eastAsia="en-US"/>
        </w:rPr>
      </w:pPr>
      <w:r>
        <w:t xml:space="preserve">zajistit </w:t>
      </w:r>
      <w:r w:rsidR="00B8554F">
        <w:t>předání staveniště zhotoviteli včetně zajištění zápisů;</w:t>
      </w:r>
      <w:r w:rsidR="004A3A23">
        <w:t xml:space="preserve"> kontrola a převzetí vyklizeného staveniště po předání stavby;</w:t>
      </w:r>
    </w:p>
    <w:p w:rsidR="00B8554F" w:rsidRPr="00B8554F" w:rsidRDefault="009C5075" w:rsidP="00454292">
      <w:pPr>
        <w:numPr>
          <w:ilvl w:val="1"/>
          <w:numId w:val="5"/>
        </w:numPr>
        <w:tabs>
          <w:tab w:val="clear" w:pos="1440"/>
          <w:tab w:val="num" w:pos="851"/>
        </w:tabs>
        <w:spacing w:after="120"/>
        <w:ind w:left="851" w:hanging="425"/>
        <w:jc w:val="both"/>
        <w:rPr>
          <w:rFonts w:eastAsiaTheme="minorHAnsi"/>
          <w:lang w:eastAsia="en-US"/>
        </w:rPr>
      </w:pPr>
      <w:r w:rsidRPr="00516729">
        <w:t>kontrol</w:t>
      </w:r>
      <w:r w:rsidR="00473DD7">
        <w:t>a</w:t>
      </w:r>
      <w:r w:rsidRPr="00516729">
        <w:t xml:space="preserve"> dodržování podmínek stavebního povolení, opatření státního stavebního dohledu</w:t>
      </w:r>
      <w:r w:rsidR="00F1717E">
        <w:t xml:space="preserve">, </w:t>
      </w:r>
      <w:r w:rsidR="0054388B">
        <w:t xml:space="preserve">smluvních podmínek, jakož i </w:t>
      </w:r>
      <w:r w:rsidR="00F1717E">
        <w:t xml:space="preserve">plnění </w:t>
      </w:r>
      <w:r w:rsidR="00B8554F">
        <w:t>všech souvisejících předpisů;</w:t>
      </w:r>
    </w:p>
    <w:p w:rsidR="004A3A23" w:rsidRPr="00EB7642" w:rsidRDefault="004A3A23" w:rsidP="00454292">
      <w:pPr>
        <w:numPr>
          <w:ilvl w:val="1"/>
          <w:numId w:val="5"/>
        </w:numPr>
        <w:tabs>
          <w:tab w:val="clear" w:pos="1440"/>
          <w:tab w:val="num" w:pos="851"/>
        </w:tabs>
        <w:spacing w:after="120"/>
        <w:ind w:left="851" w:hanging="425"/>
        <w:jc w:val="both"/>
        <w:rPr>
          <w:rFonts w:eastAsiaTheme="minorHAnsi"/>
          <w:lang w:eastAsia="en-US"/>
        </w:rPr>
      </w:pPr>
      <w:r>
        <w:t>kontrola dodržování pracovních postupů a technologické kázně zhotovitelem stavby, sledování provádění předepsaných a dohodnutých zkoušek materiálů, konstrukcí, prací, účast na těchto zkouškách a kontrola jejich výsledků včetně vyžádání dokladů které prokazují kvalitu prováděných prací a dodávek (certifikáty, atesty, protokoly apod.);</w:t>
      </w:r>
    </w:p>
    <w:p w:rsidR="004A3A23" w:rsidRPr="00EB7642" w:rsidRDefault="004A3A23" w:rsidP="00454292">
      <w:pPr>
        <w:numPr>
          <w:ilvl w:val="1"/>
          <w:numId w:val="5"/>
        </w:numPr>
        <w:tabs>
          <w:tab w:val="clear" w:pos="1440"/>
          <w:tab w:val="num" w:pos="851"/>
        </w:tabs>
        <w:spacing w:after="120"/>
        <w:ind w:left="851" w:hanging="425"/>
        <w:jc w:val="both"/>
        <w:rPr>
          <w:rFonts w:eastAsiaTheme="minorHAnsi"/>
          <w:lang w:eastAsia="en-US"/>
        </w:rPr>
      </w:pPr>
      <w:r w:rsidRPr="00516729">
        <w:t>přejímá veškeré práce, dokončené dodávky nebo jejich dokončené části a zejména pak práce, které nebudou při přejímacím řízení přístupné</w:t>
      </w:r>
      <w:r>
        <w:t>; kontrola částí stavby, které budou v dalším postupu stavby zakryty nebo se stanou nepřístupnými, zapsání výsledků kontroly do stavebního deníku;</w:t>
      </w:r>
    </w:p>
    <w:p w:rsidR="004A3A23" w:rsidRPr="00EB7642" w:rsidRDefault="009C5075" w:rsidP="00454292">
      <w:pPr>
        <w:numPr>
          <w:ilvl w:val="1"/>
          <w:numId w:val="5"/>
        </w:numPr>
        <w:tabs>
          <w:tab w:val="clear" w:pos="1440"/>
          <w:tab w:val="num" w:pos="851"/>
        </w:tabs>
        <w:spacing w:after="120"/>
        <w:ind w:left="851" w:hanging="425"/>
        <w:jc w:val="both"/>
        <w:rPr>
          <w:rFonts w:eastAsiaTheme="minorHAnsi"/>
          <w:lang w:eastAsia="en-US"/>
        </w:rPr>
      </w:pPr>
      <w:r w:rsidRPr="00516729">
        <w:lastRenderedPageBreak/>
        <w:t>kontrol</w:t>
      </w:r>
      <w:r w:rsidR="00473DD7">
        <w:t>a</w:t>
      </w:r>
      <w:r w:rsidRPr="00516729">
        <w:t xml:space="preserve"> věcného a finančního plnění prací, výkonů a dodávek, cenové správnosti a úplnosti předkládaných dokladů k úhradě díla a současně i kontrolu soupisu provedených prací, výkonů a dodávek</w:t>
      </w:r>
      <w:r>
        <w:t xml:space="preserve">; </w:t>
      </w:r>
      <w:r w:rsidRPr="00516729">
        <w:t>prověřuje a potvrzuje soupis provedených prací</w:t>
      </w:r>
      <w:r>
        <w:t>, výkonů a dodávek</w:t>
      </w:r>
      <w:r w:rsidRPr="00516729">
        <w:t xml:space="preserve"> jako podklad pro sledování </w:t>
      </w:r>
      <w:r>
        <w:t>provádění díla</w:t>
      </w:r>
      <w:r w:rsidRPr="00516729">
        <w:t xml:space="preserve"> a</w:t>
      </w:r>
      <w:r>
        <w:t xml:space="preserve"> pro</w:t>
      </w:r>
      <w:r w:rsidRPr="00516729">
        <w:t xml:space="preserve"> fakturac</w:t>
      </w:r>
      <w:r>
        <w:t>i;</w:t>
      </w:r>
      <w:r w:rsidR="00937B74">
        <w:t xml:space="preserve"> </w:t>
      </w:r>
      <w:r w:rsidR="00937B74" w:rsidRPr="0017152A">
        <w:rPr>
          <w:lang w:eastAsia="en-US"/>
        </w:rPr>
        <w:t>sledování souladu provedených a fakturovaných prací s položkovými rozpočty jednotlivých stavebních objektů nebo provozních souborů a s celkovým rozpočtem stavby;</w:t>
      </w:r>
      <w:r w:rsidR="004A3A23">
        <w:t xml:space="preserve"> </w:t>
      </w:r>
    </w:p>
    <w:p w:rsidR="00937B74" w:rsidRPr="00937B74" w:rsidRDefault="00937B74"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zabezpečení, organizace a účast na veškerých jednáních s dotčenými orgány a organizacemi, která souvisí s prováděním stavby;</w:t>
      </w:r>
    </w:p>
    <w:p w:rsidR="00EB7642" w:rsidRPr="009C5075" w:rsidRDefault="00937B74" w:rsidP="00454292">
      <w:pPr>
        <w:numPr>
          <w:ilvl w:val="1"/>
          <w:numId w:val="5"/>
        </w:numPr>
        <w:tabs>
          <w:tab w:val="clear" w:pos="1440"/>
          <w:tab w:val="num" w:pos="851"/>
        </w:tabs>
        <w:spacing w:after="120"/>
        <w:ind w:left="851" w:hanging="425"/>
        <w:jc w:val="both"/>
        <w:rPr>
          <w:rFonts w:eastAsiaTheme="minorHAnsi"/>
          <w:lang w:eastAsia="en-US"/>
        </w:rPr>
      </w:pPr>
      <w:r>
        <w:rPr>
          <w:lang w:eastAsia="en-US"/>
        </w:rPr>
        <w:t xml:space="preserve">kontrola </w:t>
      </w:r>
      <w:r w:rsidRPr="0017152A">
        <w:rPr>
          <w:lang w:eastAsia="en-US"/>
        </w:rPr>
        <w:t>dodržování postupů dle projektové dokumentace, ve výjimečných případech, kdy je navrhována její změna nebo doplnění, se uskuteční vždy po odsouhlasení obou stran, a to formou tzv. změnového listu SFŽP ČR; použití změnového listu SFŽP ČR předchází pouze ty změny, které nemohl nikdo předvídat;</w:t>
      </w:r>
      <w:r>
        <w:rPr>
          <w:lang w:eastAsia="en-US"/>
        </w:rPr>
        <w:t xml:space="preserve"> </w:t>
      </w:r>
      <w:r w:rsidR="009C5075" w:rsidRPr="00516729">
        <w:t>nesmí povolit provádění prací nad rámec projektové a realizační dokumentace, které nebyly odsouhlaseny ve změnovém řízení</w:t>
      </w:r>
      <w:r w:rsidR="009C5075">
        <w:t>;</w:t>
      </w:r>
      <w:r>
        <w:t xml:space="preserve"> </w:t>
      </w:r>
    </w:p>
    <w:p w:rsidR="009C5075" w:rsidRPr="00EB7642" w:rsidRDefault="009C5075" w:rsidP="00454292">
      <w:pPr>
        <w:numPr>
          <w:ilvl w:val="1"/>
          <w:numId w:val="5"/>
        </w:numPr>
        <w:tabs>
          <w:tab w:val="clear" w:pos="1440"/>
          <w:tab w:val="num" w:pos="851"/>
        </w:tabs>
        <w:spacing w:after="120"/>
        <w:ind w:left="851" w:hanging="425"/>
        <w:jc w:val="both"/>
        <w:rPr>
          <w:rFonts w:eastAsiaTheme="minorHAnsi"/>
          <w:lang w:eastAsia="en-US"/>
        </w:rPr>
      </w:pPr>
      <w:r w:rsidRPr="00516729">
        <w:t>projedná a navrhuje změny oproti schválené projektové a realizační dokumentaci</w:t>
      </w:r>
      <w:r>
        <w:t>;</w:t>
      </w:r>
    </w:p>
    <w:p w:rsidR="00EB7642" w:rsidRPr="00EB7642" w:rsidRDefault="00F1717E" w:rsidP="00454292">
      <w:pPr>
        <w:numPr>
          <w:ilvl w:val="1"/>
          <w:numId w:val="5"/>
        </w:numPr>
        <w:tabs>
          <w:tab w:val="clear" w:pos="1440"/>
          <w:tab w:val="num" w:pos="851"/>
        </w:tabs>
        <w:spacing w:after="120"/>
        <w:ind w:left="851" w:hanging="425"/>
        <w:jc w:val="both"/>
        <w:rPr>
          <w:rFonts w:eastAsiaTheme="minorHAnsi"/>
          <w:lang w:eastAsia="en-US"/>
        </w:rPr>
      </w:pPr>
      <w:r>
        <w:t xml:space="preserve">kontrola a posuzování rozsahu a vykazování prací, které proti původním předpokladům nebyly prováděny (tzv. méněpráce); důsledná kontrola návrhů rozsahu a oceňovacích podkladů na provádění prací nad rámec smlouvy (tzv. vícepráce) a jejich předkládání k odsouhlasení příkazci; </w:t>
      </w:r>
    </w:p>
    <w:p w:rsidR="00EB7642" w:rsidRPr="0054388B" w:rsidRDefault="00EB7642" w:rsidP="00454292">
      <w:pPr>
        <w:numPr>
          <w:ilvl w:val="1"/>
          <w:numId w:val="5"/>
        </w:numPr>
        <w:tabs>
          <w:tab w:val="clear" w:pos="1440"/>
          <w:tab w:val="num" w:pos="851"/>
        </w:tabs>
        <w:spacing w:after="120"/>
        <w:ind w:left="851" w:hanging="425"/>
        <w:jc w:val="both"/>
        <w:rPr>
          <w:rFonts w:eastAsiaTheme="minorHAnsi"/>
          <w:lang w:eastAsia="en-US"/>
        </w:rPr>
      </w:pPr>
      <w:r>
        <w:t xml:space="preserve">informování </w:t>
      </w:r>
      <w:r w:rsidR="00473DD7">
        <w:t xml:space="preserve">neprodleně </w:t>
      </w:r>
      <w:r w:rsidR="00F1717E">
        <w:t xml:space="preserve">příkazce </w:t>
      </w:r>
      <w:r>
        <w:t>o všech závažných okolnostech</w:t>
      </w:r>
      <w:r w:rsidR="00F1717E">
        <w:t>;</w:t>
      </w:r>
      <w:r w:rsidR="0054388B">
        <w:t xml:space="preserve"> </w:t>
      </w:r>
      <w:r>
        <w:t xml:space="preserve">průběžná informovanost </w:t>
      </w:r>
      <w:r w:rsidR="0054388B">
        <w:t xml:space="preserve">příkazce </w:t>
      </w:r>
      <w:r>
        <w:t>o průběhu stavby, zejména o těch skutečnostech, které by mohly mít negativní vlivy na úspěšnost čerpání finanční podpory</w:t>
      </w:r>
      <w:r w:rsidR="00F1717E">
        <w:t>;</w:t>
      </w:r>
    </w:p>
    <w:p w:rsidR="004A3A23" w:rsidRPr="0054388B" w:rsidRDefault="004A3A23" w:rsidP="00454292">
      <w:pPr>
        <w:numPr>
          <w:ilvl w:val="1"/>
          <w:numId w:val="5"/>
        </w:numPr>
        <w:tabs>
          <w:tab w:val="clear" w:pos="1440"/>
          <w:tab w:val="num" w:pos="851"/>
        </w:tabs>
        <w:spacing w:after="120"/>
        <w:ind w:left="851" w:hanging="425"/>
        <w:jc w:val="both"/>
        <w:rPr>
          <w:rFonts w:eastAsiaTheme="minorHAnsi"/>
          <w:lang w:eastAsia="en-US"/>
        </w:rPr>
      </w:pPr>
      <w:r>
        <w:t xml:space="preserve">péče o systematické doplňování dokumentace, podle které se stavba realizuje; </w:t>
      </w:r>
      <w:r w:rsidRPr="00516729">
        <w:t>požaduje a přejímá od zhotovitele doklady, že provedené práce, výkony a dodávky byly provedeny v souladu s podklady k realizaci díla a umožňují zahájit provoz za splnění určených podmínek</w:t>
      </w:r>
      <w:r>
        <w:t>;</w:t>
      </w:r>
    </w:p>
    <w:p w:rsidR="0054388B" w:rsidRPr="004A3A23" w:rsidRDefault="0054388B" w:rsidP="00454292">
      <w:pPr>
        <w:numPr>
          <w:ilvl w:val="1"/>
          <w:numId w:val="5"/>
        </w:numPr>
        <w:tabs>
          <w:tab w:val="clear" w:pos="1440"/>
          <w:tab w:val="num" w:pos="851"/>
        </w:tabs>
        <w:spacing w:after="120"/>
        <w:ind w:left="851" w:hanging="425"/>
        <w:jc w:val="both"/>
        <w:rPr>
          <w:rFonts w:eastAsiaTheme="minorHAnsi"/>
          <w:lang w:eastAsia="en-US"/>
        </w:rPr>
      </w:pPr>
      <w:r>
        <w:t xml:space="preserve">příprava podkladů pro předání a převzetí stavby nebo jejich částí a účast na přejímacích řízeních, kontrola správnosti a úplnosti dokladů, zajištění kompletace potřebných dokladů pro předání díla (např. atesty, protokoly o zkouškách, revize) včetně převzetí </w:t>
      </w:r>
      <w:r w:rsidRPr="00516729">
        <w:t>dokumentac</w:t>
      </w:r>
      <w:r>
        <w:t>e</w:t>
      </w:r>
      <w:r w:rsidRPr="00516729">
        <w:t xml:space="preserve"> skutečného provedení díla od zhotovitele</w:t>
      </w:r>
      <w:r>
        <w:t>;</w:t>
      </w:r>
      <w:r w:rsidR="00C650B3">
        <w:t xml:space="preserve"> </w:t>
      </w:r>
      <w:r w:rsidR="00C650B3" w:rsidRPr="0017152A">
        <w:rPr>
          <w:lang w:eastAsia="en-US"/>
        </w:rPr>
        <w:t xml:space="preserve">vymezení všech vad a nedodělků </w:t>
      </w:r>
      <w:r w:rsidR="00C650B3">
        <w:rPr>
          <w:lang w:eastAsia="en-US"/>
        </w:rPr>
        <w:t>a s</w:t>
      </w:r>
      <w:r w:rsidR="00C650B3" w:rsidRPr="0017152A">
        <w:rPr>
          <w:lang w:eastAsia="en-US"/>
        </w:rPr>
        <w:t>tanovení termínu jejich odstranění</w:t>
      </w:r>
      <w:r w:rsidR="00C650B3">
        <w:rPr>
          <w:lang w:eastAsia="en-US"/>
        </w:rPr>
        <w:t>;</w:t>
      </w:r>
      <w:r w:rsidR="002E5359">
        <w:t xml:space="preserve"> </w:t>
      </w:r>
      <w:r w:rsidR="00C650B3" w:rsidRPr="0017152A">
        <w:rPr>
          <w:lang w:eastAsia="en-US"/>
        </w:rPr>
        <w:t>kontrola odstraňování vad a nedodělků zjištěných při předání a převzetí stavby včetně pořízení protokolu o odstranění vad a nedodělků;</w:t>
      </w:r>
    </w:p>
    <w:p w:rsidR="0054388B" w:rsidRPr="005F20E9" w:rsidRDefault="0054388B" w:rsidP="00454292">
      <w:pPr>
        <w:numPr>
          <w:ilvl w:val="1"/>
          <w:numId w:val="5"/>
        </w:numPr>
        <w:tabs>
          <w:tab w:val="clear" w:pos="1440"/>
          <w:tab w:val="num" w:pos="851"/>
        </w:tabs>
        <w:spacing w:after="120"/>
        <w:ind w:left="851" w:hanging="425"/>
        <w:jc w:val="both"/>
        <w:rPr>
          <w:rFonts w:eastAsiaTheme="minorHAnsi"/>
          <w:lang w:eastAsia="en-US"/>
        </w:rPr>
      </w:pPr>
      <w:r>
        <w:t>zajištění fotodokumentace a videozáznamu průběhu realizace akce, zejména se zaměřením na zdokumentování částí stavby, které budou v dalším postupu zakryté nebo se stanou nepřístupnými a</w:t>
      </w:r>
      <w:r w:rsidR="008E4A4A">
        <w:t xml:space="preserve"> </w:t>
      </w:r>
      <w:r>
        <w:t>na důležité stavebně-technické detaily</w:t>
      </w:r>
      <w:r w:rsidR="008E4A4A">
        <w:t xml:space="preserve"> a dále se zaměřením na</w:t>
      </w:r>
      <w:r w:rsidR="00FF4FF4">
        <w:t xml:space="preserve"> </w:t>
      </w:r>
      <w:r w:rsidR="008E4A4A">
        <w:t>zd</w:t>
      </w:r>
      <w:r w:rsidR="00065D61">
        <w:t>o</w:t>
      </w:r>
      <w:r w:rsidR="008E4A4A">
        <w:t>kumentování objektů, u kterých  hrozí, že budou stavbou dotčeny</w:t>
      </w:r>
      <w:r>
        <w:t xml:space="preserve">; jednotlivé záznamy </w:t>
      </w:r>
      <w:bookmarkStart w:id="0" w:name="_GoBack"/>
      <w:bookmarkEnd w:id="0"/>
      <w:r>
        <w:t>budou opatřeny datem pořízení a budou součástí agendy, která bude předána při ukončení zakázky zadavateli, a to průběžně během realizace</w:t>
      </w:r>
      <w:r w:rsidR="0094204E">
        <w:t>; přebírá a kontroluje</w:t>
      </w:r>
      <w:r w:rsidR="008E4A4A">
        <w:t xml:space="preserve"> </w:t>
      </w:r>
      <w:proofErr w:type="spellStart"/>
      <w:r w:rsidR="008E4A4A">
        <w:t>papsportizaci</w:t>
      </w:r>
      <w:proofErr w:type="spellEnd"/>
      <w:r w:rsidR="008E4A4A">
        <w:t xml:space="preserve"> prováděnou zhotovitelem stavby;</w:t>
      </w:r>
      <w:r w:rsidR="0094204E">
        <w:t xml:space="preserve"> </w:t>
      </w:r>
    </w:p>
    <w:p w:rsidR="00EB7642" w:rsidRPr="00EB7642" w:rsidRDefault="00EB7642" w:rsidP="00454292">
      <w:pPr>
        <w:numPr>
          <w:ilvl w:val="1"/>
          <w:numId w:val="5"/>
        </w:numPr>
        <w:tabs>
          <w:tab w:val="clear" w:pos="1440"/>
          <w:tab w:val="num" w:pos="851"/>
        </w:tabs>
        <w:spacing w:after="120"/>
        <w:ind w:left="851" w:hanging="425"/>
        <w:jc w:val="both"/>
        <w:rPr>
          <w:rFonts w:eastAsiaTheme="minorHAnsi"/>
          <w:lang w:eastAsia="en-US"/>
        </w:rPr>
      </w:pPr>
      <w:r>
        <w:t>kontrola vedení stavebních a montážních deníků v souladu s podmínkami uvedených v příslušných smlouvách, a to průběžně</w:t>
      </w:r>
      <w:r w:rsidR="009C5075">
        <w:t>;</w:t>
      </w:r>
    </w:p>
    <w:p w:rsidR="00EB7642" w:rsidRPr="00EB7642" w:rsidRDefault="00EB7642" w:rsidP="00454292">
      <w:pPr>
        <w:numPr>
          <w:ilvl w:val="1"/>
          <w:numId w:val="5"/>
        </w:numPr>
        <w:tabs>
          <w:tab w:val="clear" w:pos="1440"/>
          <w:tab w:val="num" w:pos="851"/>
        </w:tabs>
        <w:spacing w:after="120"/>
        <w:ind w:left="851" w:hanging="425"/>
        <w:jc w:val="both"/>
        <w:rPr>
          <w:rFonts w:eastAsiaTheme="minorHAnsi"/>
          <w:lang w:eastAsia="en-US"/>
        </w:rPr>
      </w:pPr>
      <w:r>
        <w:t>provádění zápisů do stavebního deníku o zjištěních a návrzích, požadování odezvy a hodnocení účinnosti opatření, vztahujících se k těmto zápisům, včetně zaujímání stanovisek k zápisům, pokud se týkají předmětu technického dozoru</w:t>
      </w:r>
      <w:r w:rsidR="00F1717E">
        <w:t xml:space="preserve">; </w:t>
      </w:r>
      <w:r w:rsidR="00F1717E" w:rsidRPr="00516729">
        <w:t xml:space="preserve">upozorňuje zápisem </w:t>
      </w:r>
      <w:r w:rsidR="00F1717E" w:rsidRPr="00516729">
        <w:lastRenderedPageBreak/>
        <w:t xml:space="preserve">ve stavebním deníku na nedostatky zjištěné při jeho kontrolách, zejména na dodržování bezpečnostních, požárních, ekologických a hygienických předpisů a na případy nezajištění provádění opatření k ochraně majetku </w:t>
      </w:r>
      <w:r w:rsidR="00F1717E">
        <w:t xml:space="preserve">příkazce </w:t>
      </w:r>
      <w:r w:rsidR="00F1717E" w:rsidRPr="00516729">
        <w:t>nebo třetích osob</w:t>
      </w:r>
      <w:r w:rsidR="00F1717E">
        <w:t>;</w:t>
      </w:r>
    </w:p>
    <w:p w:rsidR="00EB7642" w:rsidRPr="00F1717E" w:rsidRDefault="00EB7642" w:rsidP="00454292">
      <w:pPr>
        <w:numPr>
          <w:ilvl w:val="1"/>
          <w:numId w:val="5"/>
        </w:numPr>
        <w:tabs>
          <w:tab w:val="clear" w:pos="1440"/>
          <w:tab w:val="num" w:pos="851"/>
        </w:tabs>
        <w:spacing w:after="120"/>
        <w:ind w:left="851" w:hanging="425"/>
        <w:jc w:val="both"/>
        <w:rPr>
          <w:rFonts w:eastAsiaTheme="minorHAnsi"/>
          <w:lang w:eastAsia="en-US"/>
        </w:rPr>
      </w:pPr>
      <w:r>
        <w:t xml:space="preserve">organizace, účast a vedení pravidelných týdenních kontrolních dnů </w:t>
      </w:r>
      <w:r w:rsidR="00F1717E">
        <w:t xml:space="preserve">včetně </w:t>
      </w:r>
      <w:r>
        <w:t>vypracování písemných zápisů z kontrolních dnů</w:t>
      </w:r>
      <w:r w:rsidR="00F1717E">
        <w:t>;</w:t>
      </w:r>
    </w:p>
    <w:p w:rsidR="00F1717E" w:rsidRPr="00F1717E" w:rsidRDefault="00F1717E" w:rsidP="00454292">
      <w:pPr>
        <w:numPr>
          <w:ilvl w:val="1"/>
          <w:numId w:val="5"/>
        </w:numPr>
        <w:tabs>
          <w:tab w:val="clear" w:pos="1440"/>
          <w:tab w:val="num" w:pos="851"/>
        </w:tabs>
        <w:spacing w:after="120"/>
        <w:ind w:left="851" w:hanging="425"/>
        <w:jc w:val="both"/>
        <w:rPr>
          <w:rFonts w:eastAsiaTheme="minorHAnsi"/>
          <w:lang w:eastAsia="en-US"/>
        </w:rPr>
      </w:pPr>
      <w:r>
        <w:t xml:space="preserve">dostavení se </w:t>
      </w:r>
      <w:r w:rsidRPr="00516729">
        <w:t>na staveniště v naléhavých případech na základě výzvy zhotovitele i mimo pracovní dobu</w:t>
      </w:r>
      <w:r>
        <w:t>;</w:t>
      </w:r>
      <w:r w:rsidRPr="00516729">
        <w:t xml:space="preserve"> </w:t>
      </w:r>
      <w:r>
        <w:t>z</w:t>
      </w:r>
      <w:r w:rsidRPr="00516729">
        <w:t xml:space="preserve">ejména při ohrožení stavby živelnými vlivy musí být na stavbě a spolu s vedoucími pracovníky zhotovitele činit opatření k odvrácení nebo omezení </w:t>
      </w:r>
      <w:r>
        <w:t>vzniku újmy;</w:t>
      </w:r>
    </w:p>
    <w:p w:rsidR="005F20E9" w:rsidRPr="0054388B" w:rsidRDefault="00EB7642" w:rsidP="00454292">
      <w:pPr>
        <w:numPr>
          <w:ilvl w:val="1"/>
          <w:numId w:val="5"/>
        </w:numPr>
        <w:tabs>
          <w:tab w:val="clear" w:pos="1440"/>
          <w:tab w:val="num" w:pos="851"/>
        </w:tabs>
        <w:spacing w:after="120"/>
        <w:ind w:left="851" w:hanging="425"/>
        <w:jc w:val="both"/>
        <w:rPr>
          <w:rFonts w:eastAsiaTheme="minorHAnsi"/>
          <w:lang w:eastAsia="en-US"/>
        </w:rPr>
      </w:pPr>
      <w:r>
        <w:t>poskytování informací pro zpracovávání monitorovacích zpráv a hlášení o pokroku projektu</w:t>
      </w:r>
      <w:r w:rsidR="0054388B">
        <w:t xml:space="preserve">; </w:t>
      </w:r>
      <w:r w:rsidR="005F20E9">
        <w:t>příprava veškerých podkladů pro provedení závěrečného vyúčtování celého procesu realizace stavby; věcnou a cenovou správnost faktur a všech souvisejících podkladů podpisem těchto faktur a souvisejících podkladů - nejpozději do 5 pracovních dnů od jejich předložení</w:t>
      </w:r>
      <w:r w:rsidR="0054388B">
        <w:t>; příprava podkladů pro závěrečné hodnocení stavby;</w:t>
      </w:r>
    </w:p>
    <w:p w:rsidR="005F20E9" w:rsidRPr="00E057F9" w:rsidRDefault="002E5359"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 xml:space="preserve">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w:t>
      </w:r>
      <w:proofErr w:type="gramStart"/>
      <w:r w:rsidRPr="0017152A">
        <w:rPr>
          <w:lang w:eastAsia="en-US"/>
        </w:rPr>
        <w:t>řešení;</w:t>
      </w:r>
      <w:r w:rsidR="005F20E9">
        <w:t>, včetně</w:t>
      </w:r>
      <w:proofErr w:type="gramEnd"/>
      <w:r w:rsidR="005F20E9">
        <w:t xml:space="preserve"> přípravy podkladů pro uplatnění sankcí</w:t>
      </w:r>
      <w:r w:rsidR="0054388B">
        <w:t>;</w:t>
      </w:r>
    </w:p>
    <w:p w:rsidR="00E057F9" w:rsidRPr="002E5359" w:rsidRDefault="00E057F9"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účast na geodetickém vytyčení stavby, náklady geodetických prací ponese zhotovitel;</w:t>
      </w:r>
      <w:r>
        <w:rPr>
          <w:lang w:eastAsia="en-US"/>
        </w:rPr>
        <w:t xml:space="preserve"> </w:t>
      </w:r>
      <w:r w:rsidRPr="0017152A">
        <w:rPr>
          <w:lang w:eastAsia="en-US"/>
        </w:rPr>
        <w:t>projednání návrhů zhotovitele stavby na záměny materiálů, zabezpečení stanoviska autorského dozoru a předkládání návrhů na rozhodnutí příkazci;</w:t>
      </w:r>
    </w:p>
    <w:p w:rsidR="002E5359" w:rsidRPr="00E057F9" w:rsidRDefault="002E5359"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kontrola řádného uskladnění materiálů na stavbě a pořádku na staveništi;</w:t>
      </w:r>
    </w:p>
    <w:p w:rsidR="00E057F9" w:rsidRPr="00E057F9" w:rsidRDefault="00E057F9"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spolupráce s pracovníky projektanta zabezpečujícími autorský dohled;</w:t>
      </w:r>
    </w:p>
    <w:p w:rsidR="00E057F9" w:rsidRPr="005F20E9" w:rsidRDefault="002E5359" w:rsidP="00454292">
      <w:pPr>
        <w:numPr>
          <w:ilvl w:val="1"/>
          <w:numId w:val="5"/>
        </w:numPr>
        <w:tabs>
          <w:tab w:val="clear" w:pos="1440"/>
          <w:tab w:val="num" w:pos="851"/>
        </w:tabs>
        <w:spacing w:after="120"/>
        <w:ind w:left="851" w:hanging="425"/>
        <w:jc w:val="both"/>
        <w:rPr>
          <w:rFonts w:eastAsiaTheme="minorHAnsi"/>
          <w:lang w:eastAsia="en-US"/>
        </w:rPr>
      </w:pPr>
      <w:r w:rsidRPr="0017152A">
        <w:rPr>
          <w:lang w:eastAsia="en-US"/>
        </w:rPr>
        <w:t>projednávání a spolupráce ohledně dodatků a změn projektu, které nezvyšují náklady stavebních objektů nebo provozních souborů, neprodlužují lhůtu výstavby a nezhoršují parametry stavby;</w:t>
      </w:r>
    </w:p>
    <w:p w:rsidR="005F20E9" w:rsidRPr="002E5359" w:rsidRDefault="005F20E9" w:rsidP="00454292">
      <w:pPr>
        <w:numPr>
          <w:ilvl w:val="1"/>
          <w:numId w:val="5"/>
        </w:numPr>
        <w:tabs>
          <w:tab w:val="clear" w:pos="1440"/>
          <w:tab w:val="num" w:pos="851"/>
        </w:tabs>
        <w:spacing w:after="120"/>
        <w:ind w:left="851" w:hanging="425"/>
        <w:jc w:val="both"/>
        <w:rPr>
          <w:rFonts w:eastAsiaTheme="minorHAnsi"/>
          <w:lang w:eastAsia="en-US"/>
        </w:rPr>
      </w:pPr>
      <w:r>
        <w:t>vedení evidence vad a nedodělků</w:t>
      </w:r>
      <w:r w:rsidR="0054388B">
        <w:t xml:space="preserve"> v průběhu provádění díla</w:t>
      </w:r>
      <w:r>
        <w:t>, kontrola jejich odstraňování zhotovitelem stavby v dohodnutých termínech</w:t>
      </w:r>
      <w:r w:rsidR="00F1717E">
        <w:t>;</w:t>
      </w:r>
      <w:r w:rsidR="0054388B">
        <w:t xml:space="preserve"> kontrola</w:t>
      </w:r>
      <w:r w:rsidR="00F1717E" w:rsidRPr="00516729">
        <w:t>, zda došlo k odstranění vad nebo nedodělků zjištěných při přejímacím řízení nebo při kolaudaci ve stanoveném termínu, přejímá práce, výkony a dílo po odstranění těchto vad nebo nedodělků</w:t>
      </w:r>
      <w:r w:rsidR="00F1717E">
        <w:t>;</w:t>
      </w:r>
    </w:p>
    <w:p w:rsidR="002E5359" w:rsidRPr="0054388B" w:rsidRDefault="002E5359" w:rsidP="00454292">
      <w:pPr>
        <w:numPr>
          <w:ilvl w:val="1"/>
          <w:numId w:val="5"/>
        </w:numPr>
        <w:tabs>
          <w:tab w:val="clear" w:pos="1440"/>
          <w:tab w:val="num" w:pos="851"/>
        </w:tabs>
        <w:spacing w:after="120"/>
        <w:ind w:left="851" w:hanging="425"/>
        <w:jc w:val="both"/>
        <w:rPr>
          <w:rFonts w:eastAsiaTheme="minorHAnsi"/>
          <w:lang w:eastAsia="en-US"/>
        </w:rPr>
      </w:pPr>
      <w:proofErr w:type="spellStart"/>
      <w:r w:rsidRPr="0017152A">
        <w:rPr>
          <w:lang w:val="en-US"/>
        </w:rPr>
        <w:t>ohlašování</w:t>
      </w:r>
      <w:proofErr w:type="spellEnd"/>
      <w:r w:rsidRPr="0017152A">
        <w:rPr>
          <w:lang w:val="en-US"/>
        </w:rPr>
        <w:t xml:space="preserve"> </w:t>
      </w:r>
      <w:proofErr w:type="spellStart"/>
      <w:r w:rsidRPr="0017152A">
        <w:rPr>
          <w:lang w:val="en-US"/>
        </w:rPr>
        <w:t>případných</w:t>
      </w:r>
      <w:proofErr w:type="spellEnd"/>
      <w:r w:rsidRPr="0017152A">
        <w:rPr>
          <w:lang w:val="en-US"/>
        </w:rPr>
        <w:t xml:space="preserve"> </w:t>
      </w:r>
      <w:proofErr w:type="spellStart"/>
      <w:r w:rsidRPr="0017152A">
        <w:rPr>
          <w:lang w:val="en-US"/>
        </w:rPr>
        <w:t>archeologických</w:t>
      </w:r>
      <w:proofErr w:type="spellEnd"/>
      <w:r w:rsidRPr="0017152A">
        <w:rPr>
          <w:lang w:val="en-US"/>
        </w:rPr>
        <w:t xml:space="preserve"> </w:t>
      </w:r>
      <w:proofErr w:type="spellStart"/>
      <w:r w:rsidRPr="0017152A">
        <w:rPr>
          <w:lang w:val="en-US"/>
        </w:rPr>
        <w:t>nálezů</w:t>
      </w:r>
      <w:proofErr w:type="spellEnd"/>
      <w:r>
        <w:rPr>
          <w:lang w:val="en-US"/>
        </w:rPr>
        <w:t>;</w:t>
      </w:r>
    </w:p>
    <w:p w:rsidR="005F20E9" w:rsidRPr="0054388B" w:rsidRDefault="00F1717E" w:rsidP="00454292">
      <w:pPr>
        <w:numPr>
          <w:ilvl w:val="1"/>
          <w:numId w:val="5"/>
        </w:numPr>
        <w:tabs>
          <w:tab w:val="clear" w:pos="1440"/>
          <w:tab w:val="num" w:pos="851"/>
        </w:tabs>
        <w:spacing w:after="120"/>
        <w:ind w:left="851" w:hanging="425"/>
        <w:jc w:val="both"/>
        <w:rPr>
          <w:rFonts w:eastAsiaTheme="minorHAnsi"/>
          <w:lang w:eastAsia="en-US"/>
        </w:rPr>
      </w:pPr>
      <w:r w:rsidRPr="00516729">
        <w:t>má právo vznášet námitky a požadovat od zhotovitele okamžité odvolání kterékoliv osoby z prací, která byla zaměstnána zhotovitelem nebo jeho subdodavateli a která se podle zjištění dozoru nesplňuje kvalifikační předpoklady pro výkon práce či zanedbává řádné vykonávání svých povinností nebo ohrožuje bezpečnost a zdraví při práci svojí nebo jiných osob či majetku</w:t>
      </w:r>
      <w:r>
        <w:t>;</w:t>
      </w:r>
      <w:r w:rsidRPr="00516729">
        <w:t xml:space="preserve"> </w:t>
      </w:r>
      <w:r>
        <w:t>t</w:t>
      </w:r>
      <w:r w:rsidRPr="00516729">
        <w:t xml:space="preserve">akovou osobu je zhotovitel povinen v nejkratší možné lhůtě nahradit </w:t>
      </w:r>
      <w:r>
        <w:t>jinou osobou</w:t>
      </w:r>
      <w:r w:rsidRPr="00516729">
        <w:t>.</w:t>
      </w:r>
    </w:p>
    <w:p w:rsidR="00FF50AB" w:rsidRPr="00AC1EC2" w:rsidRDefault="00FF50AB" w:rsidP="003F487F">
      <w:pPr>
        <w:ind w:left="357" w:hanging="357"/>
        <w:jc w:val="both"/>
        <w:rPr>
          <w:sz w:val="10"/>
          <w:szCs w:val="10"/>
        </w:rPr>
      </w:pPr>
    </w:p>
    <w:p w:rsidR="00FF50AB" w:rsidRDefault="00FF50AB" w:rsidP="00FF50AB">
      <w:pPr>
        <w:ind w:left="357" w:hanging="357"/>
        <w:jc w:val="both"/>
      </w:pPr>
      <w:r>
        <w:t>3.</w:t>
      </w:r>
      <w:r>
        <w:tab/>
      </w:r>
      <w:r w:rsidRPr="00142CA1">
        <w:t xml:space="preserve">Příkazník bude k zajištění výkonu </w:t>
      </w:r>
      <w:r>
        <w:t>TDI</w:t>
      </w:r>
      <w:r w:rsidR="00AC1EC2">
        <w:t xml:space="preserve"> i po dokončení stavby</w:t>
      </w:r>
      <w:r>
        <w:t xml:space="preserve"> </w:t>
      </w:r>
      <w:r w:rsidRPr="00142CA1">
        <w:t>provádět zejména následující činnosti:</w:t>
      </w:r>
    </w:p>
    <w:p w:rsidR="00FF50AB" w:rsidRPr="00BB7BC7" w:rsidRDefault="00FF50AB" w:rsidP="00FF50AB">
      <w:pPr>
        <w:ind w:left="357" w:hanging="357"/>
        <w:jc w:val="both"/>
        <w:rPr>
          <w:sz w:val="10"/>
          <w:szCs w:val="10"/>
        </w:rPr>
      </w:pPr>
    </w:p>
    <w:p w:rsidR="00C650B3" w:rsidRPr="00C650B3" w:rsidRDefault="00C650B3" w:rsidP="00454292">
      <w:pPr>
        <w:numPr>
          <w:ilvl w:val="0"/>
          <w:numId w:val="7"/>
        </w:numPr>
        <w:spacing w:after="120"/>
        <w:ind w:left="851"/>
        <w:jc w:val="both"/>
        <w:rPr>
          <w:rFonts w:eastAsiaTheme="minorHAnsi"/>
          <w:lang w:eastAsia="en-US"/>
        </w:rPr>
      </w:pPr>
      <w:r w:rsidRPr="0017152A">
        <w:rPr>
          <w:lang w:eastAsia="en-US"/>
        </w:rPr>
        <w:t>projednání postupu a rozsahu individuálních a komplexních zkoušek včetně zajištění potřebných správních povolení k jejich provedení, účast při jejich provádění a vyhodnocení</w:t>
      </w:r>
      <w:r>
        <w:rPr>
          <w:lang w:eastAsia="en-US"/>
        </w:rPr>
        <w:t>;</w:t>
      </w:r>
    </w:p>
    <w:p w:rsidR="00FF50AB" w:rsidRPr="003B05D2" w:rsidRDefault="00FF50AB" w:rsidP="00454292">
      <w:pPr>
        <w:numPr>
          <w:ilvl w:val="0"/>
          <w:numId w:val="7"/>
        </w:numPr>
        <w:spacing w:after="120"/>
        <w:ind w:left="851"/>
        <w:jc w:val="both"/>
        <w:rPr>
          <w:rFonts w:eastAsiaTheme="minorHAnsi"/>
          <w:lang w:eastAsia="en-US"/>
        </w:rPr>
      </w:pPr>
      <w:r w:rsidRPr="005F2697">
        <w:lastRenderedPageBreak/>
        <w:t>kontrola dokumentace skutečného provedení stavby, protokolů a dokladů o provedených zkouškách nezbytných k vydání kolaudačního souhlasu a jejich převzetí za příkazce</w:t>
      </w:r>
      <w:r w:rsidRPr="005F2697">
        <w:rPr>
          <w:lang w:val="en-US"/>
        </w:rPr>
        <w:t>;</w:t>
      </w:r>
    </w:p>
    <w:p w:rsidR="003B05D2"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kontrola a spolupráce při odstraňování zjištěných vad a nedodělků, reklamace případných skrytých vad a kontrola jejich odstraňování;</w:t>
      </w:r>
    </w:p>
    <w:p w:rsidR="003B05D2"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kontrola vyklizení staveniš</w:t>
      </w:r>
      <w:r>
        <w:rPr>
          <w:rFonts w:eastAsiaTheme="minorHAnsi"/>
          <w:lang w:eastAsia="en-US"/>
        </w:rPr>
        <w:t>tě</w:t>
      </w:r>
      <w:r w:rsidRPr="005F2697">
        <w:rPr>
          <w:rFonts w:eastAsiaTheme="minorHAnsi"/>
          <w:lang w:eastAsia="en-US"/>
        </w:rPr>
        <w:t>;</w:t>
      </w:r>
    </w:p>
    <w:p w:rsidR="003B05D2"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spolupráce při zpracování manipulačních a provozních řádů;</w:t>
      </w:r>
    </w:p>
    <w:p w:rsidR="003B05D2"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příprava a spolupráce na podkladech pro kolaudační řízení;</w:t>
      </w:r>
    </w:p>
    <w:p w:rsidR="003B05D2"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účast na kolaudačním řízení;</w:t>
      </w:r>
    </w:p>
    <w:p w:rsidR="00C650B3" w:rsidRDefault="00C650B3" w:rsidP="00454292">
      <w:pPr>
        <w:numPr>
          <w:ilvl w:val="0"/>
          <w:numId w:val="7"/>
        </w:numPr>
        <w:spacing w:after="120"/>
        <w:ind w:left="851"/>
        <w:jc w:val="both"/>
        <w:rPr>
          <w:rFonts w:eastAsiaTheme="minorHAnsi"/>
          <w:lang w:eastAsia="en-US"/>
        </w:rPr>
      </w:pPr>
      <w:r w:rsidRPr="0017152A">
        <w:t>řešení připomínek ke kvalitě stavby od dotčených orgánů či organizací nebo od občanů obce</w:t>
      </w:r>
      <w:r w:rsidRPr="000A3DFC">
        <w:t>;</w:t>
      </w:r>
    </w:p>
    <w:p w:rsidR="003B05D2"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spolupráce a napomáhání v naplnění požadavků vyplývajících z kolaudačního rozhodnutí a zabezpečení případného odstranění kolaudačních závad;</w:t>
      </w:r>
    </w:p>
    <w:p w:rsidR="003B05D2" w:rsidRPr="00B8554F" w:rsidRDefault="003B05D2" w:rsidP="00454292">
      <w:pPr>
        <w:numPr>
          <w:ilvl w:val="0"/>
          <w:numId w:val="7"/>
        </w:numPr>
        <w:spacing w:after="120"/>
        <w:ind w:left="851"/>
        <w:jc w:val="both"/>
        <w:rPr>
          <w:rFonts w:eastAsiaTheme="minorHAnsi"/>
          <w:lang w:eastAsia="en-US"/>
        </w:rPr>
      </w:pPr>
      <w:r w:rsidRPr="005F2697">
        <w:rPr>
          <w:rFonts w:eastAsiaTheme="minorHAnsi"/>
          <w:lang w:eastAsia="en-US"/>
        </w:rPr>
        <w:t>výkon případných dalších prací, které jsou předmětem výkonu TDI, které budou třeba  k řádnému plnění TDI na této akci, především pak shromáždění podkladů (povinných příloh)  k závěrečnému vyhodnocení dotačního titulu;</w:t>
      </w:r>
    </w:p>
    <w:p w:rsidR="00FF50AB" w:rsidRPr="00AC1EC2" w:rsidRDefault="00FF50AB" w:rsidP="003F487F">
      <w:pPr>
        <w:ind w:left="357" w:hanging="357"/>
        <w:jc w:val="both"/>
        <w:rPr>
          <w:sz w:val="10"/>
          <w:szCs w:val="10"/>
        </w:rPr>
      </w:pPr>
    </w:p>
    <w:p w:rsidR="003F487F" w:rsidRDefault="00FF50AB" w:rsidP="003F487F">
      <w:pPr>
        <w:ind w:left="357" w:hanging="357"/>
        <w:jc w:val="both"/>
      </w:pPr>
      <w:r>
        <w:t>4</w:t>
      </w:r>
      <w:r w:rsidR="003F487F">
        <w:t>.</w:t>
      </w:r>
      <w:r w:rsidR="003F487F">
        <w:tab/>
      </w:r>
      <w:r w:rsidR="003F487F" w:rsidRPr="00142CA1">
        <w:t xml:space="preserve">Příkazník bude k zajištění výkonu </w:t>
      </w:r>
      <w:r w:rsidR="003F487F">
        <w:t xml:space="preserve">BOZP </w:t>
      </w:r>
      <w:r w:rsidR="003F487F" w:rsidRPr="00142CA1">
        <w:t>provádět zejména následující činnosti:</w:t>
      </w:r>
    </w:p>
    <w:p w:rsidR="003F487F" w:rsidRPr="00BB7BC7" w:rsidRDefault="003F487F" w:rsidP="003F487F">
      <w:pPr>
        <w:ind w:left="357" w:hanging="357"/>
        <w:jc w:val="both"/>
        <w:rPr>
          <w:sz w:val="10"/>
          <w:szCs w:val="10"/>
        </w:rPr>
      </w:pPr>
    </w:p>
    <w:p w:rsidR="003F487F" w:rsidRDefault="003F487F" w:rsidP="00454292">
      <w:pPr>
        <w:numPr>
          <w:ilvl w:val="0"/>
          <w:numId w:val="6"/>
        </w:numPr>
        <w:spacing w:after="120"/>
        <w:ind w:left="851" w:hanging="425"/>
        <w:jc w:val="both"/>
        <w:rPr>
          <w:rFonts w:eastAsiaTheme="minorHAnsi"/>
          <w:lang w:eastAsia="en-US"/>
        </w:rPr>
      </w:pPr>
      <w:r>
        <w:t>oznamuje zahájení stavebních prací na příslušném pracovišti SÚIP nejpozději 8 dnů před zahájením stavby,</w:t>
      </w:r>
      <w:r>
        <w:rPr>
          <w:rFonts w:eastAsiaTheme="minorHAnsi"/>
          <w:lang w:eastAsia="en-US"/>
        </w:rPr>
        <w:t xml:space="preserve"> </w:t>
      </w:r>
    </w:p>
    <w:p w:rsidR="003F487F" w:rsidRPr="003F487F" w:rsidRDefault="003F487F" w:rsidP="00454292">
      <w:pPr>
        <w:numPr>
          <w:ilvl w:val="0"/>
          <w:numId w:val="6"/>
        </w:numPr>
        <w:spacing w:after="120"/>
        <w:ind w:left="851" w:hanging="425"/>
        <w:jc w:val="both"/>
        <w:rPr>
          <w:rFonts w:eastAsiaTheme="minorHAnsi"/>
          <w:lang w:eastAsia="en-US"/>
        </w:rPr>
      </w:pPr>
      <w:r>
        <w:t>předává dodavatelům přehled právních předpisů z oblasti BOZP vztahujících se ke stavbě a upozorňuje je na rizika, která se mohou na stavbě vyskytnout,</w:t>
      </w:r>
    </w:p>
    <w:p w:rsidR="003F487F" w:rsidRPr="003F487F" w:rsidRDefault="003F487F" w:rsidP="00454292">
      <w:pPr>
        <w:numPr>
          <w:ilvl w:val="0"/>
          <w:numId w:val="6"/>
        </w:numPr>
        <w:spacing w:after="120"/>
        <w:ind w:left="851" w:hanging="425"/>
        <w:jc w:val="both"/>
        <w:rPr>
          <w:rFonts w:eastAsiaTheme="minorHAnsi"/>
          <w:lang w:eastAsia="en-US"/>
        </w:rPr>
      </w:pPr>
      <w:r>
        <w:t>bez zbytečného odkladu zajišťuje prokazatelné seznámení zhotovitel</w:t>
      </w:r>
      <w:r w:rsidR="00AC1EC2">
        <w:t>e</w:t>
      </w:r>
      <w:r>
        <w:t xml:space="preserve"> z </w:t>
      </w:r>
      <w:r w:rsidR="00AC1EC2">
        <w:t>p</w:t>
      </w:r>
      <w:r>
        <w:t>lánem BOZP a případně dalšími opatřeními z této oblasti,</w:t>
      </w:r>
    </w:p>
    <w:p w:rsidR="003F487F" w:rsidRPr="003F487F" w:rsidRDefault="003F487F" w:rsidP="00454292">
      <w:pPr>
        <w:numPr>
          <w:ilvl w:val="0"/>
          <w:numId w:val="6"/>
        </w:numPr>
        <w:spacing w:after="120"/>
        <w:ind w:left="851" w:hanging="425"/>
        <w:jc w:val="both"/>
        <w:rPr>
          <w:rFonts w:eastAsiaTheme="minorHAnsi"/>
          <w:lang w:eastAsia="en-US"/>
        </w:rPr>
      </w:pPr>
      <w:r>
        <w:t xml:space="preserve">dle potřeby a </w:t>
      </w:r>
      <w:r w:rsidR="00AC1EC2">
        <w:t>p</w:t>
      </w:r>
      <w:r>
        <w:t>lánu BOZP prokazatelně seznamuje s přijatými změnami všechny odpovědné pracovníky na svých kontrolních dnech,</w:t>
      </w:r>
    </w:p>
    <w:p w:rsidR="003F487F" w:rsidRPr="003F487F" w:rsidRDefault="003F487F" w:rsidP="00454292">
      <w:pPr>
        <w:numPr>
          <w:ilvl w:val="0"/>
          <w:numId w:val="6"/>
        </w:numPr>
        <w:spacing w:after="120"/>
        <w:ind w:left="851" w:hanging="425"/>
        <w:jc w:val="both"/>
        <w:rPr>
          <w:rFonts w:eastAsiaTheme="minorHAnsi"/>
          <w:lang w:eastAsia="en-US"/>
        </w:rPr>
      </w:pPr>
      <w:r>
        <w:t>koordinuje spolupráci zhotovitel</w:t>
      </w:r>
      <w:r w:rsidR="00AC1EC2">
        <w:t>e</w:t>
      </w:r>
      <w:r>
        <w:t xml:space="preserve">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osob, zabraňovat pracovním úrazům a předcházet vzniku nemocí z povolání,</w:t>
      </w:r>
    </w:p>
    <w:p w:rsidR="003F487F" w:rsidRPr="00C25A9C" w:rsidRDefault="003F487F" w:rsidP="00454292">
      <w:pPr>
        <w:numPr>
          <w:ilvl w:val="0"/>
          <w:numId w:val="6"/>
        </w:numPr>
        <w:spacing w:after="120"/>
        <w:ind w:left="851" w:hanging="425"/>
        <w:jc w:val="both"/>
        <w:rPr>
          <w:rFonts w:eastAsiaTheme="minorHAnsi"/>
          <w:lang w:eastAsia="en-US"/>
        </w:rPr>
      </w:pPr>
      <w:r>
        <w:t>poskytuje vyjádření k jednotlivým technologickým, pracovním postupům jednotlivých zhotovitelů z hlediska naplnění požadavků na zajištění BOZP při provádění daných prací,</w:t>
      </w:r>
    </w:p>
    <w:p w:rsidR="00C25A9C" w:rsidRPr="00C25A9C" w:rsidRDefault="00C25A9C" w:rsidP="00454292">
      <w:pPr>
        <w:numPr>
          <w:ilvl w:val="0"/>
          <w:numId w:val="6"/>
        </w:numPr>
        <w:spacing w:after="120"/>
        <w:ind w:left="851" w:hanging="425"/>
        <w:jc w:val="both"/>
        <w:rPr>
          <w:rFonts w:eastAsiaTheme="minorHAnsi"/>
          <w:lang w:eastAsia="en-US"/>
        </w:rPr>
      </w:pPr>
      <w:r>
        <w:t>poskytuje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C25A9C" w:rsidRPr="00C25A9C" w:rsidRDefault="00C25A9C" w:rsidP="00454292">
      <w:pPr>
        <w:numPr>
          <w:ilvl w:val="0"/>
          <w:numId w:val="6"/>
        </w:numPr>
        <w:spacing w:after="120"/>
        <w:ind w:left="851" w:hanging="425"/>
        <w:jc w:val="both"/>
        <w:rPr>
          <w:rFonts w:eastAsiaTheme="minorHAnsi"/>
          <w:lang w:eastAsia="en-US"/>
        </w:rPr>
      </w:pPr>
      <w:r>
        <w:t>spolupracuje při stanovení času potřebného k bezpečnému provádění jednotlivých prací, sleduje provádění prací na staveništi a kontroluje dodržování požadavků na bezpečnost a ochranu zdraví,</w:t>
      </w:r>
    </w:p>
    <w:p w:rsidR="00C25A9C" w:rsidRPr="00C25A9C" w:rsidRDefault="00C25A9C" w:rsidP="00454292">
      <w:pPr>
        <w:numPr>
          <w:ilvl w:val="0"/>
          <w:numId w:val="6"/>
        </w:numPr>
        <w:spacing w:after="120"/>
        <w:ind w:left="851" w:hanging="425"/>
        <w:jc w:val="both"/>
        <w:rPr>
          <w:rFonts w:eastAsiaTheme="minorHAnsi"/>
          <w:lang w:eastAsia="en-US"/>
        </w:rPr>
      </w:pPr>
      <w:r>
        <w:lastRenderedPageBreak/>
        <w:t>bez zbytečného odkladu upozorňuje zhotovitele stavby na nedostatky v uplatňování požadavků na bezpečnost a ochranu zdraví při práci zjištěné na pracovišti převzatém zhotovitelem stavby a vyžaduje zjednání nápravy, oznamuje zadavateli stavby případy podle tohoto bodu, nebyla-li neprodleně přijata přiměřená opatření ke zjednání nápravy,</w:t>
      </w:r>
    </w:p>
    <w:p w:rsidR="00C25A9C" w:rsidRPr="00C25A9C" w:rsidRDefault="00C25A9C" w:rsidP="00454292">
      <w:pPr>
        <w:numPr>
          <w:ilvl w:val="0"/>
          <w:numId w:val="6"/>
        </w:numPr>
        <w:spacing w:after="120"/>
        <w:ind w:left="851" w:hanging="425"/>
        <w:jc w:val="both"/>
        <w:rPr>
          <w:rFonts w:eastAsiaTheme="minorHAnsi"/>
          <w:lang w:eastAsia="en-US"/>
        </w:rPr>
      </w:pPr>
      <w:r>
        <w:t>provádí záznamy o zjištěných nedostatcích v oblasti BOZP na staveništi, na něž prokazatelně upozornili zhotovitelé, a dále zapisuje údaje o tom, zda a jakým způsobem byly tyto nedostatky odstraněny,</w:t>
      </w:r>
    </w:p>
    <w:p w:rsidR="00C25A9C" w:rsidRPr="00C25A9C" w:rsidRDefault="00C25A9C" w:rsidP="00454292">
      <w:pPr>
        <w:numPr>
          <w:ilvl w:val="0"/>
          <w:numId w:val="6"/>
        </w:numPr>
        <w:spacing w:after="120"/>
        <w:ind w:left="851" w:hanging="425"/>
        <w:jc w:val="both"/>
        <w:rPr>
          <w:rFonts w:eastAsiaTheme="minorHAnsi"/>
          <w:lang w:eastAsia="en-US"/>
        </w:rPr>
      </w:pPr>
      <w:r>
        <w:t>kontroluje zabezpečení obvodu staveniště, včetně vstupu a vjezdu na staveniště s cílem zamezit vstup nepovolaným fyzickým osobám,</w:t>
      </w:r>
    </w:p>
    <w:p w:rsidR="00C25A9C" w:rsidRPr="00C25A9C" w:rsidRDefault="00C25A9C" w:rsidP="00454292">
      <w:pPr>
        <w:numPr>
          <w:ilvl w:val="0"/>
          <w:numId w:val="6"/>
        </w:numPr>
        <w:spacing w:after="120"/>
        <w:ind w:left="851" w:hanging="425"/>
        <w:jc w:val="both"/>
        <w:rPr>
          <w:rFonts w:eastAsiaTheme="minorHAnsi"/>
          <w:lang w:eastAsia="en-US"/>
        </w:rPr>
      </w:pPr>
      <w:r>
        <w:t>bez zbytečného prodlení informuje zhotovitele stavby o bezpečnostních a zdravotních rizicích, která vznikla na staveništi během postupu prací,</w:t>
      </w:r>
    </w:p>
    <w:p w:rsidR="00C25A9C" w:rsidRPr="00C25A9C" w:rsidRDefault="00C25A9C" w:rsidP="00454292">
      <w:pPr>
        <w:numPr>
          <w:ilvl w:val="0"/>
          <w:numId w:val="6"/>
        </w:numPr>
        <w:spacing w:after="120"/>
        <w:ind w:left="851" w:hanging="425"/>
        <w:jc w:val="both"/>
        <w:rPr>
          <w:rFonts w:eastAsiaTheme="minorHAnsi"/>
          <w:lang w:eastAsia="en-US"/>
        </w:rPr>
      </w:pPr>
      <w:r>
        <w:t>dává podněty a doporučuje technická řešení nebo opatření k zajištění bezpečnosti a ochrany zdraví při práci pro stanovení pracovních a technologických postupů,</w:t>
      </w:r>
    </w:p>
    <w:p w:rsidR="00C25A9C" w:rsidRPr="00C25A9C" w:rsidRDefault="00C25A9C" w:rsidP="00454292">
      <w:pPr>
        <w:numPr>
          <w:ilvl w:val="0"/>
          <w:numId w:val="6"/>
        </w:numPr>
        <w:spacing w:after="120"/>
        <w:ind w:left="851" w:hanging="425"/>
        <w:jc w:val="both"/>
        <w:rPr>
          <w:rFonts w:eastAsiaTheme="minorHAnsi"/>
          <w:lang w:eastAsia="en-US"/>
        </w:rPr>
      </w:pPr>
      <w:r>
        <w:t>zúčastňuje se kontrolní prohlídky stavby, k níž bude přizván stavebním úřadem,</w:t>
      </w:r>
    </w:p>
    <w:p w:rsidR="00C25A9C" w:rsidRPr="00C25A9C" w:rsidRDefault="00C25A9C" w:rsidP="00454292">
      <w:pPr>
        <w:numPr>
          <w:ilvl w:val="0"/>
          <w:numId w:val="6"/>
        </w:numPr>
        <w:spacing w:after="120"/>
        <w:ind w:left="851" w:hanging="425"/>
        <w:jc w:val="both"/>
        <w:rPr>
          <w:rFonts w:eastAsiaTheme="minorHAnsi"/>
          <w:lang w:eastAsia="en-US"/>
        </w:rPr>
      </w:pPr>
      <w:r>
        <w:t xml:space="preserve">navrhuje termíny kontrolních dnů k dodržování </w:t>
      </w:r>
      <w:r w:rsidR="00AC1EC2">
        <w:t>p</w:t>
      </w:r>
      <w:r>
        <w:t>lánu BOZP za účasti zhotovitel</w:t>
      </w:r>
      <w:r w:rsidR="00AC1EC2">
        <w:t>e</w:t>
      </w:r>
      <w:r>
        <w:t xml:space="preserve"> nebo osob jimi pověřených a organizuje jejich konání,</w:t>
      </w:r>
    </w:p>
    <w:p w:rsidR="00C25A9C" w:rsidRPr="00C25A9C" w:rsidRDefault="00C25A9C" w:rsidP="00454292">
      <w:pPr>
        <w:numPr>
          <w:ilvl w:val="0"/>
          <w:numId w:val="6"/>
        </w:numPr>
        <w:spacing w:after="120"/>
        <w:ind w:left="851" w:hanging="425"/>
        <w:jc w:val="both"/>
        <w:rPr>
          <w:rFonts w:eastAsiaTheme="minorHAnsi"/>
          <w:lang w:eastAsia="en-US"/>
        </w:rPr>
      </w:pPr>
      <w:r>
        <w:t>sleduje, zda zhotovitel dodržují plán BOZP a projednává s nimi přijetí opatření a termíny k nápravě zjištěných nedostatků,</w:t>
      </w:r>
    </w:p>
    <w:p w:rsidR="00C25A9C" w:rsidRPr="00C25A9C" w:rsidRDefault="00C25A9C" w:rsidP="00454292">
      <w:pPr>
        <w:numPr>
          <w:ilvl w:val="0"/>
          <w:numId w:val="6"/>
        </w:numPr>
        <w:spacing w:after="120"/>
        <w:ind w:left="851" w:hanging="425"/>
        <w:jc w:val="both"/>
        <w:rPr>
          <w:rFonts w:eastAsiaTheme="minorHAnsi"/>
          <w:lang w:eastAsia="en-US"/>
        </w:rPr>
      </w:pPr>
      <w:r>
        <w:t>účastní se na pravidelných kontrolních dnech a dále dle potřeby,</w:t>
      </w:r>
    </w:p>
    <w:p w:rsidR="00C25A9C" w:rsidRPr="003F487F" w:rsidRDefault="00C25A9C" w:rsidP="00454292">
      <w:pPr>
        <w:numPr>
          <w:ilvl w:val="0"/>
          <w:numId w:val="6"/>
        </w:numPr>
        <w:spacing w:after="120"/>
        <w:ind w:left="851" w:hanging="425"/>
        <w:jc w:val="both"/>
        <w:rPr>
          <w:rFonts w:eastAsiaTheme="minorHAnsi"/>
          <w:lang w:eastAsia="en-US"/>
        </w:rPr>
      </w:pPr>
      <w:r>
        <w:t>účastní se porad vedení stavby.</w:t>
      </w:r>
    </w:p>
    <w:p w:rsidR="00E62270" w:rsidRPr="00E62270" w:rsidRDefault="00E62270" w:rsidP="00E62270">
      <w:pPr>
        <w:jc w:val="both"/>
        <w:rPr>
          <w:color w:val="000000"/>
          <w:sz w:val="20"/>
          <w:szCs w:val="20"/>
        </w:rPr>
      </w:pPr>
    </w:p>
    <w:p w:rsidR="00687484" w:rsidRDefault="00687484" w:rsidP="00687484">
      <w:pPr>
        <w:ind w:left="357" w:hanging="357"/>
        <w:jc w:val="both"/>
      </w:pPr>
      <w:r>
        <w:t>2</w:t>
      </w:r>
      <w:r w:rsidRPr="00835CBC">
        <w:t>.</w:t>
      </w:r>
      <w:r w:rsidRPr="00835CBC">
        <w:tab/>
      </w:r>
      <w:r w:rsidR="00E62270">
        <w:t>Součástí výkonu TDI a koordinátora BOZP budou rovněž činnosti výše neuvedené, ale o kterých příkazce ví nebo vzhledem ke své odbornosti vědět má a které jsou nutné k řádnému a kvalitnímu provedení výkonu TDI a koordinátora BOZP</w:t>
      </w:r>
      <w:r w:rsidRPr="00F643E1">
        <w:rPr>
          <w:iCs/>
        </w:rPr>
        <w:t>.</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3.</w:t>
      </w:r>
      <w:r>
        <w:tab/>
      </w:r>
      <w:r w:rsidR="00E62270">
        <w:rPr>
          <w:rFonts w:ascii="TimesNewRomanPSMT" w:eastAsiaTheme="minorHAnsi" w:hAnsi="TimesNewRomanPSMT" w:cs="TimesNewRomanPSMT"/>
          <w:lang w:eastAsia="en-US"/>
        </w:rPr>
        <w:t>Příkazník se dále zavazuje vykonávat i další shora neuvedené činnosti vedoucí k ochraně oprávněných zájmů příkazce, jejichž potřeba případně vyplyne v době účinnosti této smlouvy na základě ujednání obsažených ve smlouvě o dílo, pokynů příkazce, individuálních správních aktů a z obecně závazných právních předpisů</w:t>
      </w:r>
      <w:r>
        <w:t xml:space="preserve">. </w:t>
      </w:r>
      <w:r w:rsidRPr="00A80083">
        <w:t xml:space="preserve"> </w:t>
      </w:r>
    </w:p>
    <w:p w:rsidR="00687484" w:rsidRDefault="00687484" w:rsidP="00687484">
      <w:pPr>
        <w:ind w:left="357" w:hanging="357"/>
        <w:jc w:val="both"/>
      </w:pPr>
    </w:p>
    <w:p w:rsidR="00687484" w:rsidRPr="008775A9" w:rsidRDefault="00687484" w:rsidP="00687484">
      <w:pPr>
        <w:pStyle w:val="Nadpis1"/>
      </w:pPr>
      <w:r w:rsidRPr="00835CBC">
        <w:t>I</w:t>
      </w:r>
      <w:r>
        <w:t xml:space="preserve">I. </w:t>
      </w:r>
      <w:r w:rsidRPr="00E0041A">
        <w:rPr>
          <w:smallCaps/>
        </w:rPr>
        <w:t>Podklady</w:t>
      </w:r>
    </w:p>
    <w:p w:rsidR="00687484" w:rsidRDefault="00687484" w:rsidP="00687484">
      <w:pPr>
        <w:ind w:left="357" w:hanging="357"/>
        <w:jc w:val="both"/>
      </w:pPr>
      <w:r>
        <w:t>1.</w:t>
      </w:r>
      <w:r>
        <w:tab/>
        <w:t xml:space="preserve">Strany při uzavření této smlouvy, při sjednání rozsahu </w:t>
      </w:r>
      <w:r w:rsidR="00905C59">
        <w:t>činností</w:t>
      </w:r>
      <w:r>
        <w:t xml:space="preserve">, při sjednání ceny a doby </w:t>
      </w:r>
      <w:r w:rsidR="00905C59">
        <w:t xml:space="preserve">provádění činností </w:t>
      </w:r>
      <w:r>
        <w:t xml:space="preserve">vycházely z následujících podkladů: </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180540">
        <w:rPr>
          <w:u w:val="single"/>
        </w:rPr>
        <w:t>Projektová dokumentace</w:t>
      </w:r>
      <w:r>
        <w:t>:</w:t>
      </w:r>
    </w:p>
    <w:p w:rsidR="00687484" w:rsidRPr="001C55DB" w:rsidRDefault="00687484" w:rsidP="00687484">
      <w:pPr>
        <w:ind w:left="900" w:hanging="180"/>
        <w:jc w:val="both"/>
        <w:rPr>
          <w:sz w:val="6"/>
          <w:szCs w:val="6"/>
        </w:rPr>
      </w:pPr>
    </w:p>
    <w:p w:rsidR="00687484" w:rsidRDefault="00687484" w:rsidP="00687484">
      <w:pPr>
        <w:tabs>
          <w:tab w:val="left" w:pos="720"/>
        </w:tabs>
        <w:ind w:left="720" w:hanging="360"/>
        <w:jc w:val="both"/>
      </w:pPr>
      <w:r>
        <w:tab/>
        <w:t>Projektová dokumentace pro provedení stavby „Odkanalizování obce Vinařice“</w:t>
      </w:r>
      <w:r w:rsidR="00A87FDA">
        <w:t xml:space="preserve"> (včetně výkazu výměr)</w:t>
      </w:r>
      <w:r>
        <w:t xml:space="preserve">, kterou zpracovala společnost </w:t>
      </w:r>
      <w:r w:rsidRPr="00A1219E">
        <w:rPr>
          <w:b/>
        </w:rPr>
        <w:t>Project ISA s.r.o.</w:t>
      </w:r>
      <w:r>
        <w:rPr>
          <w:b/>
        </w:rPr>
        <w:t xml:space="preserve">, </w:t>
      </w:r>
      <w:r w:rsidRPr="00A1219E">
        <w:t xml:space="preserve">se sídlem </w:t>
      </w:r>
      <w:r w:rsidRPr="00A1219E">
        <w:rPr>
          <w:shd w:val="clear" w:color="auto" w:fill="FFFFFF"/>
        </w:rPr>
        <w:t>Praha - Horní Počernice, Markupova 2854/2a,</w:t>
      </w:r>
      <w:r w:rsidRPr="00A1219E">
        <w:rPr>
          <w:rStyle w:val="apple-converted-space"/>
          <w:shd w:val="clear" w:color="auto" w:fill="FFFFFF"/>
        </w:rPr>
        <w:t> </w:t>
      </w:r>
      <w:r w:rsidRPr="00A1219E">
        <w:t>PSČ 193 00,</w:t>
      </w:r>
      <w:r>
        <w:t xml:space="preserve"> </w:t>
      </w:r>
      <w:r w:rsidRPr="00A1219E">
        <w:t>IČ:  28465881,</w:t>
      </w:r>
      <w:r>
        <w:t xml:space="preserve"> datum 04/2013, zakázka č. 026/2013.</w:t>
      </w:r>
    </w:p>
    <w:p w:rsidR="00687484" w:rsidRPr="001C55DB" w:rsidRDefault="00687484" w:rsidP="00687484">
      <w:pPr>
        <w:ind w:left="900" w:hanging="180"/>
        <w:jc w:val="both"/>
        <w:rPr>
          <w:sz w:val="6"/>
          <w:szCs w:val="6"/>
        </w:rPr>
      </w:pPr>
    </w:p>
    <w:p w:rsidR="00687484" w:rsidRPr="009D151A" w:rsidRDefault="001233EB" w:rsidP="00687484">
      <w:pPr>
        <w:tabs>
          <w:tab w:val="left" w:pos="720"/>
          <w:tab w:val="left" w:pos="2904"/>
          <w:tab w:val="left" w:pos="3545"/>
          <w:tab w:val="left" w:pos="5088"/>
        </w:tabs>
        <w:ind w:left="720" w:hanging="360"/>
        <w:jc w:val="both"/>
      </w:pPr>
      <w:r>
        <w:t>b</w:t>
      </w:r>
      <w:r w:rsidR="00687484">
        <w:t xml:space="preserve">) </w:t>
      </w:r>
      <w:r w:rsidR="00687484">
        <w:tab/>
      </w:r>
      <w:r w:rsidR="00687484" w:rsidRPr="00446D21">
        <w:rPr>
          <w:u w:val="single"/>
        </w:rPr>
        <w:t xml:space="preserve">Zadání </w:t>
      </w:r>
      <w:r>
        <w:rPr>
          <w:u w:val="single"/>
        </w:rPr>
        <w:t>příkazce</w:t>
      </w:r>
      <w:r w:rsidR="00687484">
        <w:t xml:space="preserve">, které obsahuje mj. nároky na odborné znalosti </w:t>
      </w:r>
      <w:r>
        <w:t xml:space="preserve">příkazníka </w:t>
      </w:r>
      <w:r w:rsidR="00687484">
        <w:t>a požadavky na provedení díla;</w:t>
      </w:r>
    </w:p>
    <w:p w:rsidR="00687484" w:rsidRPr="001C55DB" w:rsidRDefault="00687484" w:rsidP="00687484">
      <w:pPr>
        <w:tabs>
          <w:tab w:val="left" w:pos="720"/>
        </w:tabs>
        <w:jc w:val="both"/>
        <w:rPr>
          <w:sz w:val="10"/>
          <w:szCs w:val="10"/>
        </w:rPr>
      </w:pPr>
    </w:p>
    <w:p w:rsidR="00687484" w:rsidRDefault="001233EB" w:rsidP="00687484">
      <w:pPr>
        <w:tabs>
          <w:tab w:val="left" w:pos="720"/>
          <w:tab w:val="left" w:pos="2904"/>
          <w:tab w:val="left" w:pos="3545"/>
          <w:tab w:val="left" w:pos="5088"/>
        </w:tabs>
        <w:ind w:left="720" w:hanging="360"/>
        <w:jc w:val="both"/>
      </w:pPr>
      <w:r>
        <w:lastRenderedPageBreak/>
        <w:t>c</w:t>
      </w:r>
      <w:r w:rsidR="00687484">
        <w:t>)</w:t>
      </w:r>
      <w:r w:rsidR="00687484">
        <w:tab/>
      </w:r>
      <w:r w:rsidR="00687484">
        <w:rPr>
          <w:u w:val="single"/>
        </w:rPr>
        <w:t xml:space="preserve">Rozhodnutí </w:t>
      </w:r>
      <w:r w:rsidR="00687484">
        <w:t xml:space="preserve">vydané </w:t>
      </w:r>
      <w:r w:rsidR="00687484" w:rsidRPr="000A3B65">
        <w:rPr>
          <w:lang w:eastAsia="en-US"/>
        </w:rPr>
        <w:t>Statutární</w:t>
      </w:r>
      <w:r w:rsidR="00687484">
        <w:rPr>
          <w:lang w:eastAsia="en-US"/>
        </w:rPr>
        <w:t xml:space="preserve">m </w:t>
      </w:r>
      <w:r w:rsidR="00687484" w:rsidRPr="000A3B65">
        <w:rPr>
          <w:lang w:eastAsia="en-US"/>
        </w:rPr>
        <w:t>měst</w:t>
      </w:r>
      <w:r w:rsidR="00687484">
        <w:rPr>
          <w:lang w:eastAsia="en-US"/>
        </w:rPr>
        <w:t xml:space="preserve">em Kladno, </w:t>
      </w:r>
      <w:r w:rsidR="00687484" w:rsidRPr="000A3B65">
        <w:rPr>
          <w:bCs/>
          <w:lang w:eastAsia="en-US"/>
        </w:rPr>
        <w:t xml:space="preserve">Magistrát města Kladna, </w:t>
      </w:r>
      <w:r w:rsidR="00687484" w:rsidRPr="000A3B65">
        <w:rPr>
          <w:lang w:eastAsia="en-US"/>
        </w:rPr>
        <w:t xml:space="preserve">Odbor výstavby – oddělení stavebně-správní, </w:t>
      </w:r>
      <w:r w:rsidR="00687484">
        <w:rPr>
          <w:lang w:eastAsia="en-US"/>
        </w:rPr>
        <w:t xml:space="preserve">číslo </w:t>
      </w:r>
      <w:r w:rsidR="00687484" w:rsidRPr="000A3B65">
        <w:rPr>
          <w:bCs/>
          <w:lang w:eastAsia="en-US"/>
        </w:rPr>
        <w:t xml:space="preserve">jednací: </w:t>
      </w:r>
      <w:r w:rsidR="00687484" w:rsidRPr="000A3B65">
        <w:rPr>
          <w:lang w:eastAsia="en-US"/>
        </w:rPr>
        <w:t xml:space="preserve">OV/874/13-7, </w:t>
      </w:r>
      <w:r w:rsidR="00687484" w:rsidRPr="000A3B65">
        <w:rPr>
          <w:bCs/>
          <w:lang w:eastAsia="en-US"/>
        </w:rPr>
        <w:t>Spis.</w:t>
      </w:r>
      <w:r w:rsidR="00454292">
        <w:rPr>
          <w:bCs/>
          <w:lang w:eastAsia="en-US"/>
        </w:rPr>
        <w:t xml:space="preserve"> </w:t>
      </w:r>
      <w:r w:rsidR="00687484" w:rsidRPr="000A3B65">
        <w:rPr>
          <w:bCs/>
          <w:lang w:eastAsia="en-US"/>
        </w:rPr>
        <w:t xml:space="preserve">zn.: </w:t>
      </w:r>
      <w:r w:rsidR="00687484" w:rsidRPr="000A3B65">
        <w:rPr>
          <w:lang w:eastAsia="en-US"/>
        </w:rPr>
        <w:t>Výst./874/13/KOZ,</w:t>
      </w:r>
      <w:r w:rsidR="00454292">
        <w:rPr>
          <w:lang w:eastAsia="en-US"/>
        </w:rPr>
        <w:t xml:space="preserve"> </w:t>
      </w:r>
      <w:r w:rsidR="00687484" w:rsidRPr="000A3B65">
        <w:rPr>
          <w:bCs/>
          <w:lang w:eastAsia="en-US"/>
        </w:rPr>
        <w:t>stavební povolení pro Odkanalizování obce Vinařice - SO.01 - objekt ČOV, SO.02 – Příjezdová komunikace ČOV</w:t>
      </w:r>
      <w:r w:rsidR="00687484">
        <w:rPr>
          <w:bCs/>
          <w:lang w:eastAsia="en-US"/>
        </w:rPr>
        <w:t xml:space="preserve">, </w:t>
      </w:r>
      <w:r w:rsidR="00687484" w:rsidRPr="000A3B65">
        <w:rPr>
          <w:bCs/>
          <w:lang w:eastAsia="en-US"/>
        </w:rPr>
        <w:t>Vinařice</w:t>
      </w:r>
      <w:r w:rsidR="00687484">
        <w:rPr>
          <w:bCs/>
          <w:lang w:eastAsia="en-US"/>
        </w:rPr>
        <w:t xml:space="preserve">, </w:t>
      </w:r>
      <w:r w:rsidR="00687484" w:rsidRPr="000A3B65">
        <w:rPr>
          <w:bCs/>
          <w:lang w:eastAsia="en-US"/>
        </w:rPr>
        <w:t xml:space="preserve">ze dne </w:t>
      </w:r>
      <w:r w:rsidR="00687484" w:rsidRPr="000A3B65">
        <w:rPr>
          <w:lang w:eastAsia="en-US"/>
        </w:rPr>
        <w:t>24.5.2013</w:t>
      </w:r>
      <w:r w:rsidR="00687484">
        <w:t xml:space="preserve"> (dále jen „</w:t>
      </w:r>
      <w:r w:rsidR="00687484" w:rsidRPr="00C41A89">
        <w:rPr>
          <w:b/>
          <w:i/>
        </w:rPr>
        <w:t>stavební povolení</w:t>
      </w:r>
      <w:r w:rsidR="00687484">
        <w:rPr>
          <w:i/>
        </w:rPr>
        <w:t>“)</w:t>
      </w:r>
      <w:r w:rsidR="00687484" w:rsidRPr="008154FA">
        <w:t>;</w:t>
      </w:r>
      <w:r w:rsidR="00687484">
        <w:t xml:space="preserve"> </w:t>
      </w:r>
    </w:p>
    <w:p w:rsidR="00687484" w:rsidRPr="001C55DB" w:rsidRDefault="00687484" w:rsidP="00687484">
      <w:pPr>
        <w:tabs>
          <w:tab w:val="left" w:pos="720"/>
        </w:tabs>
        <w:jc w:val="both"/>
        <w:rPr>
          <w:sz w:val="10"/>
          <w:szCs w:val="10"/>
        </w:rPr>
      </w:pPr>
    </w:p>
    <w:p w:rsidR="00687484" w:rsidRPr="00C41A89" w:rsidRDefault="001233EB" w:rsidP="00687484">
      <w:pPr>
        <w:tabs>
          <w:tab w:val="left" w:pos="720"/>
          <w:tab w:val="left" w:pos="2904"/>
          <w:tab w:val="left" w:pos="3545"/>
          <w:tab w:val="left" w:pos="5088"/>
        </w:tabs>
        <w:ind w:left="720" w:hanging="360"/>
        <w:jc w:val="both"/>
        <w:rPr>
          <w:u w:val="single"/>
        </w:rPr>
      </w:pPr>
      <w:r>
        <w:t>d</w:t>
      </w:r>
      <w:r w:rsidR="00687484" w:rsidRPr="00C41A89">
        <w:t>)</w:t>
      </w:r>
      <w:r w:rsidR="00687484" w:rsidRPr="00C41A89">
        <w:tab/>
      </w:r>
      <w:r w:rsidR="00687484" w:rsidRPr="00C41A89">
        <w:rPr>
          <w:u w:val="single"/>
        </w:rPr>
        <w:t xml:space="preserve">Rozhodnutí </w:t>
      </w:r>
      <w:r w:rsidR="00687484" w:rsidRPr="00C41A89">
        <w:t xml:space="preserve">vydané </w:t>
      </w:r>
      <w:r w:rsidR="00687484" w:rsidRPr="00C41A89">
        <w:rPr>
          <w:lang w:eastAsia="en-US"/>
        </w:rPr>
        <w:t xml:space="preserve">Statutárním městem Kladno, </w:t>
      </w:r>
      <w:r w:rsidR="00687484" w:rsidRPr="00C41A89">
        <w:rPr>
          <w:bCs/>
          <w:lang w:eastAsia="en-US"/>
        </w:rPr>
        <w:t xml:space="preserve">Magistrát města Kladna, </w:t>
      </w:r>
      <w:r w:rsidR="00687484" w:rsidRPr="00C41A89">
        <w:rPr>
          <w:lang w:eastAsia="en-US"/>
        </w:rPr>
        <w:t xml:space="preserve">Odbor výstavby – oddělení </w:t>
      </w:r>
      <w:r w:rsidR="00687484" w:rsidRPr="00C41A89">
        <w:rPr>
          <w:rFonts w:eastAsiaTheme="minorHAnsi"/>
          <w:lang w:eastAsia="en-US"/>
        </w:rPr>
        <w:t>speciálních stavebních činností</w:t>
      </w:r>
      <w:r w:rsidR="00687484" w:rsidRPr="00C41A89">
        <w:rPr>
          <w:lang w:eastAsia="en-US"/>
        </w:rPr>
        <w:t xml:space="preserve">, číslo </w:t>
      </w:r>
      <w:r w:rsidR="00687484" w:rsidRPr="00C41A89">
        <w:rPr>
          <w:bCs/>
          <w:lang w:eastAsia="en-US"/>
        </w:rPr>
        <w:t xml:space="preserve">jednací: </w:t>
      </w:r>
      <w:r w:rsidR="00687484" w:rsidRPr="00C41A89">
        <w:rPr>
          <w:rFonts w:eastAsiaTheme="minorHAnsi"/>
          <w:lang w:eastAsia="en-US"/>
        </w:rPr>
        <w:t>OV/363/13</w:t>
      </w:r>
      <w:r w:rsidR="00687484">
        <w:rPr>
          <w:rFonts w:eastAsiaTheme="minorHAnsi"/>
          <w:lang w:eastAsia="en-US"/>
        </w:rPr>
        <w:t>-</w:t>
      </w:r>
      <w:r w:rsidR="00687484" w:rsidRPr="00C41A89">
        <w:rPr>
          <w:rFonts w:eastAsiaTheme="minorHAnsi"/>
          <w:lang w:eastAsia="en-US"/>
        </w:rPr>
        <w:t>4 Pos</w:t>
      </w:r>
      <w:r w:rsidR="00687484" w:rsidRPr="00C41A89">
        <w:rPr>
          <w:lang w:eastAsia="en-US"/>
        </w:rPr>
        <w:t xml:space="preserve">, </w:t>
      </w:r>
      <w:r w:rsidR="00687484" w:rsidRPr="00C41A89">
        <w:rPr>
          <w:rFonts w:eastAsiaTheme="minorHAnsi"/>
          <w:lang w:eastAsia="en-US"/>
        </w:rPr>
        <w:t>č.pov.</w:t>
      </w:r>
      <w:r w:rsidR="00687484">
        <w:rPr>
          <w:rFonts w:eastAsiaTheme="minorHAnsi"/>
          <w:lang w:eastAsia="en-US"/>
        </w:rPr>
        <w:t xml:space="preserve"> </w:t>
      </w:r>
      <w:r w:rsidR="00687484" w:rsidRPr="00C41A89">
        <w:rPr>
          <w:rFonts w:eastAsiaTheme="minorHAnsi"/>
          <w:lang w:eastAsia="en-US"/>
        </w:rPr>
        <w:t>T</w:t>
      </w:r>
      <w:r w:rsidR="00687484">
        <w:rPr>
          <w:rFonts w:eastAsiaTheme="minorHAnsi"/>
          <w:lang w:eastAsia="en-US"/>
        </w:rPr>
        <w:t>-</w:t>
      </w:r>
      <w:r w:rsidR="00687484" w:rsidRPr="00C41A89">
        <w:rPr>
          <w:rFonts w:eastAsiaTheme="minorHAnsi"/>
          <w:lang w:eastAsia="en-US"/>
        </w:rPr>
        <w:t>30/2013</w:t>
      </w:r>
      <w:r w:rsidR="00687484">
        <w:rPr>
          <w:rFonts w:eastAsiaTheme="minorHAnsi"/>
          <w:lang w:eastAsia="en-US"/>
        </w:rPr>
        <w:t>, Č</w:t>
      </w:r>
      <w:r w:rsidR="00687484" w:rsidRPr="00C41A89">
        <w:rPr>
          <w:rFonts w:eastAsiaTheme="minorHAnsi"/>
          <w:bCs/>
          <w:lang w:eastAsia="en-US"/>
        </w:rPr>
        <w:t>ÁST A povolení k nakládání s vodami, ČÁST B stavební povolení</w:t>
      </w:r>
      <w:r w:rsidR="00687484" w:rsidRPr="00C41A89">
        <w:rPr>
          <w:bCs/>
          <w:lang w:eastAsia="en-US"/>
        </w:rPr>
        <w:t xml:space="preserve"> </w:t>
      </w:r>
      <w:r w:rsidR="00687484" w:rsidRPr="00C41A89">
        <w:t>(dále jen „</w:t>
      </w:r>
      <w:r w:rsidR="00687484" w:rsidRPr="00C41A89">
        <w:rPr>
          <w:b/>
          <w:i/>
        </w:rPr>
        <w:t>vodoprávní povolení</w:t>
      </w:r>
      <w:r w:rsidR="00687484" w:rsidRPr="00C41A89">
        <w:rPr>
          <w:i/>
        </w:rPr>
        <w:t>“)</w:t>
      </w:r>
      <w:r w:rsidR="00687484" w:rsidRPr="00C41A89">
        <w:t>;</w:t>
      </w:r>
      <w:r w:rsidR="00687484" w:rsidRPr="00C41A89">
        <w:rPr>
          <w:u w:val="single"/>
        </w:rPr>
        <w:t xml:space="preserve"> </w:t>
      </w:r>
    </w:p>
    <w:p w:rsidR="00687484" w:rsidRPr="001C55DB" w:rsidRDefault="00687484" w:rsidP="00687484">
      <w:pPr>
        <w:tabs>
          <w:tab w:val="left" w:pos="720"/>
        </w:tabs>
        <w:jc w:val="both"/>
        <w:rPr>
          <w:sz w:val="10"/>
          <w:szCs w:val="10"/>
        </w:rPr>
      </w:pPr>
    </w:p>
    <w:p w:rsidR="00687484" w:rsidRDefault="001233EB" w:rsidP="00687484">
      <w:pPr>
        <w:tabs>
          <w:tab w:val="left" w:pos="720"/>
          <w:tab w:val="left" w:pos="2904"/>
          <w:tab w:val="left" w:pos="3545"/>
          <w:tab w:val="left" w:pos="5088"/>
        </w:tabs>
        <w:ind w:left="720" w:hanging="360"/>
        <w:jc w:val="both"/>
      </w:pPr>
      <w:r>
        <w:t>e</w:t>
      </w:r>
      <w:r w:rsidR="00687484">
        <w:t>)</w:t>
      </w:r>
      <w:r w:rsidR="00687484">
        <w:tab/>
      </w:r>
      <w:r w:rsidR="00687484" w:rsidRPr="008154FA">
        <w:rPr>
          <w:u w:val="single"/>
        </w:rPr>
        <w:t>Vyjádření, stanoviska a podklady</w:t>
      </w:r>
      <w:r w:rsidR="00687484">
        <w:t xml:space="preserve"> </w:t>
      </w:r>
      <w:r w:rsidR="00687484" w:rsidRPr="008154FA">
        <w:t xml:space="preserve">dotčených orgánů </w:t>
      </w:r>
      <w:r w:rsidR="00687484">
        <w:t xml:space="preserve">a společností </w:t>
      </w:r>
      <w:r w:rsidR="00687484" w:rsidRPr="008154FA">
        <w:t>vydan</w:t>
      </w:r>
      <w:r w:rsidR="00687484">
        <w:t>ých</w:t>
      </w:r>
      <w:r w:rsidR="00687484" w:rsidRPr="008154FA">
        <w:t xml:space="preserve"> v souvislosti </w:t>
      </w:r>
      <w:r w:rsidR="00687484">
        <w:t xml:space="preserve">s rozhodnutími uvedenými v písm. </w:t>
      </w:r>
      <w:r w:rsidR="00905C59">
        <w:t>d</w:t>
      </w:r>
      <w:r w:rsidR="00687484">
        <w:t xml:space="preserve">) a </w:t>
      </w:r>
      <w:r w:rsidR="00905C59">
        <w:t>e</w:t>
      </w:r>
      <w:r w:rsidR="00687484">
        <w:t>) tohoto odstavce;</w:t>
      </w:r>
    </w:p>
    <w:p w:rsidR="00687484" w:rsidRPr="001C55DB" w:rsidRDefault="00687484" w:rsidP="00687484">
      <w:pPr>
        <w:tabs>
          <w:tab w:val="left" w:pos="720"/>
        </w:tabs>
        <w:jc w:val="both"/>
        <w:rPr>
          <w:sz w:val="10"/>
          <w:szCs w:val="10"/>
        </w:rPr>
      </w:pPr>
    </w:p>
    <w:p w:rsidR="00687484" w:rsidRDefault="001233EB" w:rsidP="00687484">
      <w:pPr>
        <w:tabs>
          <w:tab w:val="left" w:pos="720"/>
          <w:tab w:val="left" w:pos="2904"/>
          <w:tab w:val="left" w:pos="3545"/>
          <w:tab w:val="left" w:pos="5088"/>
        </w:tabs>
        <w:ind w:left="720" w:hanging="360"/>
        <w:jc w:val="both"/>
      </w:pPr>
      <w:r>
        <w:t>f</w:t>
      </w:r>
      <w:r w:rsidR="00687484">
        <w:t>)</w:t>
      </w:r>
      <w:r w:rsidR="00687484">
        <w:tab/>
      </w:r>
      <w:r w:rsidR="00687484">
        <w:rPr>
          <w:u w:val="single"/>
        </w:rPr>
        <w:t>Studie a průzkumy</w:t>
      </w:r>
      <w:r w:rsidR="00687484" w:rsidRPr="009E5BCA">
        <w:t xml:space="preserve"> </w:t>
      </w:r>
      <w:r w:rsidR="00687484" w:rsidRPr="004D0D9F">
        <w:t>vytvořené v</w:t>
      </w:r>
      <w:r w:rsidR="00687484">
        <w:t xml:space="preserve"> souvislosti s rozhodnutími uvedenými v písm. </w:t>
      </w:r>
      <w:r w:rsidR="00905C59">
        <w:t>d</w:t>
      </w:r>
      <w:r w:rsidR="00687484">
        <w:t xml:space="preserve">) a </w:t>
      </w:r>
      <w:r w:rsidR="00905C59">
        <w:t>e</w:t>
      </w:r>
      <w:r w:rsidR="00687484">
        <w:t>) tohoto odstavce.</w:t>
      </w:r>
    </w:p>
    <w:p w:rsidR="00687484" w:rsidRDefault="00687484" w:rsidP="00687484">
      <w:pPr>
        <w:tabs>
          <w:tab w:val="left" w:pos="2904"/>
          <w:tab w:val="left" w:pos="3545"/>
          <w:tab w:val="left" w:pos="5088"/>
        </w:tabs>
      </w:pPr>
      <w:r>
        <w:t xml:space="preserve"> </w:t>
      </w:r>
    </w:p>
    <w:p w:rsidR="00687484" w:rsidRDefault="00687484" w:rsidP="00687484">
      <w:pPr>
        <w:ind w:left="357" w:hanging="357"/>
        <w:jc w:val="both"/>
      </w:pPr>
      <w:r>
        <w:t>2.</w:t>
      </w:r>
      <w:r>
        <w:tab/>
        <w:t xml:space="preserve">Smluvní vztahy založené touto smlouvou </w:t>
      </w:r>
      <w:r w:rsidRPr="00516729">
        <w:t>se řídí zejména dále uvedenými obecně závaznými právními normami, směrnicemi, předpisy, doklady a dokumenty:</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F563EC">
        <w:t>stavební zákon č. 183/2006 Sb. ve znění pozdějších předpisů a jeho prováděcích vyhlášek;</w:t>
      </w:r>
    </w:p>
    <w:p w:rsidR="00687484" w:rsidRPr="001C55DB" w:rsidRDefault="00687484" w:rsidP="00687484">
      <w:pPr>
        <w:tabs>
          <w:tab w:val="left" w:pos="720"/>
        </w:tabs>
        <w:jc w:val="both"/>
        <w:rPr>
          <w:sz w:val="10"/>
          <w:szCs w:val="10"/>
        </w:rPr>
      </w:pPr>
    </w:p>
    <w:p w:rsidR="00687484" w:rsidRDefault="001233EB" w:rsidP="00687484">
      <w:pPr>
        <w:tabs>
          <w:tab w:val="left" w:pos="720"/>
        </w:tabs>
        <w:ind w:left="720" w:hanging="360"/>
        <w:jc w:val="both"/>
      </w:pPr>
      <w:r>
        <w:t>b</w:t>
      </w:r>
      <w:r w:rsidR="00687484">
        <w:t>)</w:t>
      </w:r>
      <w:r w:rsidR="00687484">
        <w:tab/>
      </w:r>
      <w:r w:rsidR="00687484" w:rsidRPr="00F563EC">
        <w:t xml:space="preserve">obecně závazné právní normy, zejména příslušná ustanovení </w:t>
      </w:r>
      <w:r w:rsidR="00687484">
        <w:t>zákona č. 89/2012 Sb., nového občanského zákoníku</w:t>
      </w:r>
      <w:r w:rsidR="00687484" w:rsidRPr="00F563EC">
        <w:t>;</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d)</w:t>
      </w:r>
      <w:r>
        <w:tab/>
      </w:r>
      <w:r w:rsidR="00E76E3C" w:rsidRPr="00E76E3C">
        <w:rPr>
          <w:rStyle w:val="Zkladntext3"/>
          <w:rFonts w:ascii="Times New Roman" w:hAnsi="Times New Roman" w:cs="Times New Roman"/>
          <w:sz w:val="24"/>
          <w:szCs w:val="24"/>
        </w:rPr>
        <w:t xml:space="preserve">českými technickými normami nebo jinými technickými předpisy, podle nichž byla zpracována dokumentace nebo projektová dokumentace pro rozhodnutí uvedená v odst. 1) písm. </w:t>
      </w:r>
      <w:r w:rsidR="001233EB">
        <w:rPr>
          <w:rStyle w:val="Zkladntext3"/>
          <w:rFonts w:ascii="Times New Roman" w:hAnsi="Times New Roman" w:cs="Times New Roman"/>
          <w:sz w:val="24"/>
          <w:szCs w:val="24"/>
        </w:rPr>
        <w:t>c</w:t>
      </w:r>
      <w:r w:rsidR="00E76E3C" w:rsidRPr="00E76E3C">
        <w:rPr>
          <w:rStyle w:val="Zkladntext3"/>
          <w:rFonts w:ascii="Times New Roman" w:hAnsi="Times New Roman" w:cs="Times New Roman"/>
          <w:sz w:val="24"/>
          <w:szCs w:val="24"/>
        </w:rPr>
        <w:t xml:space="preserve">) a </w:t>
      </w:r>
      <w:r w:rsidR="001233EB">
        <w:rPr>
          <w:rStyle w:val="Zkladntext3"/>
          <w:rFonts w:ascii="Times New Roman" w:hAnsi="Times New Roman" w:cs="Times New Roman"/>
          <w:sz w:val="24"/>
          <w:szCs w:val="24"/>
        </w:rPr>
        <w:t>d</w:t>
      </w:r>
      <w:r w:rsidR="00E76E3C" w:rsidRPr="00E76E3C">
        <w:rPr>
          <w:rStyle w:val="Zkladntext3"/>
          <w:rFonts w:ascii="Times New Roman" w:hAnsi="Times New Roman" w:cs="Times New Roman"/>
          <w:sz w:val="24"/>
          <w:szCs w:val="24"/>
        </w:rPr>
        <w:t>) tohoto článku</w:t>
      </w:r>
      <w:r w:rsidR="00E76E3C" w:rsidRPr="00E76E3C">
        <w:t>;</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e)</w:t>
      </w:r>
      <w:r>
        <w:tab/>
      </w:r>
      <w:r w:rsidRPr="00516729">
        <w:t>městsk</w:t>
      </w:r>
      <w:r>
        <w:t xml:space="preserve">é </w:t>
      </w:r>
      <w:r w:rsidRPr="00516729">
        <w:t>standard</w:t>
      </w:r>
      <w:r>
        <w:t>y a vyhlášky;</w:t>
      </w:r>
    </w:p>
    <w:p w:rsidR="00687484" w:rsidRPr="001C55DB" w:rsidRDefault="00687484" w:rsidP="00687484">
      <w:pPr>
        <w:tabs>
          <w:tab w:val="left" w:pos="720"/>
        </w:tabs>
        <w:jc w:val="both"/>
        <w:rPr>
          <w:sz w:val="10"/>
          <w:szCs w:val="10"/>
        </w:rPr>
      </w:pP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f</w:t>
      </w:r>
      <w:r w:rsidR="00687484">
        <w:t>)</w:t>
      </w:r>
      <w:r w:rsidR="00687484">
        <w:tab/>
      </w:r>
      <w:r w:rsidR="00687484" w:rsidRPr="00F563EC">
        <w:t>technologické předpisy a podklady</w:t>
      </w:r>
      <w:r w:rsidR="00687484">
        <w:t xml:space="preserve">, </w:t>
      </w:r>
      <w:r w:rsidR="00687484" w:rsidRPr="00F563EC">
        <w:t>příslušné vzorové listy, předpisy a směrnice</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g</w:t>
      </w:r>
      <w:r w:rsidR="00687484">
        <w:t>)</w:t>
      </w:r>
      <w:r w:rsidR="00687484">
        <w:tab/>
      </w:r>
      <w:r w:rsidR="00687484" w:rsidRPr="00F563EC">
        <w:t>nařízení vlády č.</w:t>
      </w:r>
      <w:r w:rsidR="00687484">
        <w:t xml:space="preserve"> </w:t>
      </w:r>
      <w:r w:rsidR="00687484" w:rsidRPr="00F563EC">
        <w:t>591/2006 Sb. ve znění pozdějších předpisů v oblasti bezpečnosti práce a technických zařízení při stavebních pracích</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h</w:t>
      </w:r>
      <w:r w:rsidR="00687484">
        <w:t>)</w:t>
      </w:r>
      <w:r w:rsidR="00687484">
        <w:tab/>
      </w:r>
      <w:r w:rsidR="00687484" w:rsidRPr="00F563EC">
        <w:t>další obecně závazné vyhlášky, směrnice a technické normy shora neuvedené vztahující se k předmětu díla</w:t>
      </w:r>
      <w:r w:rsidR="00687484">
        <w:t>.</w:t>
      </w:r>
    </w:p>
    <w:p w:rsidR="00687484" w:rsidRPr="00D31007" w:rsidRDefault="00687484" w:rsidP="00687484">
      <w:pPr>
        <w:ind w:left="360" w:hanging="360"/>
        <w:jc w:val="both"/>
        <w:rPr>
          <w:sz w:val="16"/>
          <w:szCs w:val="16"/>
        </w:rPr>
      </w:pPr>
    </w:p>
    <w:p w:rsidR="00687484" w:rsidRDefault="00687484" w:rsidP="00687484">
      <w:pPr>
        <w:ind w:left="357" w:hanging="357"/>
        <w:jc w:val="both"/>
      </w:pPr>
      <w:r>
        <w:t>3.</w:t>
      </w:r>
      <w:r>
        <w:tab/>
      </w:r>
      <w:r w:rsidR="00187ABE">
        <w:t xml:space="preserve">Příkazník </w:t>
      </w:r>
      <w:r>
        <w:t xml:space="preserve">potvrzuje, že se seznámil a odborně posoudil výše uvedené podklady, zejména </w:t>
      </w:r>
      <w:r w:rsidRPr="00DE112B">
        <w:rPr>
          <w:i/>
        </w:rPr>
        <w:t>projektovou dokumentac</w:t>
      </w:r>
      <w:r>
        <w:rPr>
          <w:i/>
        </w:rPr>
        <w:t>i</w:t>
      </w:r>
      <w:r>
        <w:t xml:space="preserve">. </w:t>
      </w:r>
    </w:p>
    <w:p w:rsidR="00687484" w:rsidRPr="000A3106" w:rsidRDefault="00687484" w:rsidP="00687484">
      <w:pPr>
        <w:ind w:left="357"/>
        <w:jc w:val="both"/>
        <w:rPr>
          <w:sz w:val="10"/>
          <w:szCs w:val="10"/>
        </w:rPr>
      </w:pPr>
    </w:p>
    <w:p w:rsidR="00687484" w:rsidRDefault="00687484" w:rsidP="00687484">
      <w:pPr>
        <w:ind w:left="357"/>
        <w:jc w:val="both"/>
      </w:pPr>
      <w:r>
        <w:t xml:space="preserve">Potvrzuje, že mu byla předána a převzal příslušnou dokumentaci a dále prohlašuje, že je seznámen s výše uvedenými </w:t>
      </w:r>
      <w:r w:rsidRPr="00516729">
        <w:t>právními normami, směrnicemi, předpisy, d</w:t>
      </w:r>
      <w:r w:rsidRPr="00B91A8C">
        <w:t>oklady a dokumenty,</w:t>
      </w:r>
      <w:r>
        <w:t xml:space="preserve"> jakož i s místem provádění díla. Potvrzuje, že podklady uvedené v tomto článku </w:t>
      </w:r>
      <w:r w:rsidRPr="00CF0D14">
        <w:t>obsahuj</w:t>
      </w:r>
      <w:r>
        <w:t xml:space="preserve">í </w:t>
      </w:r>
      <w:r w:rsidRPr="00CF0D14">
        <w:t>vše</w:t>
      </w:r>
      <w:r>
        <w:t xml:space="preserve"> potřebné </w:t>
      </w:r>
      <w:r w:rsidRPr="00CF0D14">
        <w:t xml:space="preserve">k provedení </w:t>
      </w:r>
      <w:r w:rsidR="00187ABE">
        <w:t xml:space="preserve">činností </w:t>
      </w:r>
      <w:r>
        <w:t xml:space="preserve">a nejsou mu známy skutečnosti, které by bránily jeho </w:t>
      </w:r>
      <w:r w:rsidRPr="00516729">
        <w:t>řádnému provedení</w:t>
      </w:r>
      <w:r>
        <w:t xml:space="preserve">. </w:t>
      </w:r>
    </w:p>
    <w:p w:rsidR="00687484" w:rsidRDefault="00687484" w:rsidP="00687484">
      <w:pPr>
        <w:ind w:left="357" w:hanging="357"/>
        <w:jc w:val="both"/>
      </w:pPr>
    </w:p>
    <w:p w:rsidR="00687484" w:rsidRPr="00E0041A" w:rsidRDefault="00687484" w:rsidP="00687484">
      <w:pPr>
        <w:pStyle w:val="Nadpis1"/>
        <w:rPr>
          <w:smallCaps/>
        </w:rPr>
      </w:pPr>
      <w:r w:rsidRPr="00835CBC">
        <w:t>I</w:t>
      </w:r>
      <w:r>
        <w:t xml:space="preserve">II. </w:t>
      </w:r>
      <w:r w:rsidRPr="00E0041A">
        <w:rPr>
          <w:smallCaps/>
        </w:rPr>
        <w:t xml:space="preserve">Doba </w:t>
      </w:r>
      <w:r w:rsidR="00187ABE">
        <w:rPr>
          <w:smallCaps/>
        </w:rPr>
        <w:t>plnění</w:t>
      </w:r>
    </w:p>
    <w:p w:rsidR="003B05D2" w:rsidRDefault="00687484" w:rsidP="00687484">
      <w:pPr>
        <w:ind w:left="357" w:hanging="357"/>
        <w:jc w:val="both"/>
      </w:pPr>
      <w:r w:rsidRPr="00835CBC">
        <w:t>1.</w:t>
      </w:r>
      <w:r w:rsidRPr="00835CBC">
        <w:tab/>
      </w:r>
      <w:r w:rsidR="003B05D2" w:rsidRPr="005F2697">
        <w:t xml:space="preserve">Tato smlouva je uzavřena na dobu </w:t>
      </w:r>
      <w:r w:rsidR="00905C59">
        <w:t xml:space="preserve">14 měsíců, která odpovídá době </w:t>
      </w:r>
      <w:r w:rsidR="003B05D2">
        <w:t>provádění stavby „Odkanalizování obce Vinařice“</w:t>
      </w:r>
      <w:r w:rsidR="003B05D2" w:rsidRPr="005F2697">
        <w:t xml:space="preserve">. Příkazník zahájí činnost dle této smlouvy na základě výzvy příkazce, která bude příkazníkovi doručena nejpozději </w:t>
      </w:r>
      <w:r w:rsidR="003B05D2">
        <w:t>3</w:t>
      </w:r>
      <w:r w:rsidR="003B05D2" w:rsidRPr="005F2697">
        <w:t xml:space="preserve"> pracovní </w:t>
      </w:r>
      <w:r w:rsidR="003B05D2">
        <w:t>dny předem</w:t>
      </w:r>
      <w:r w:rsidR="003B05D2" w:rsidRPr="005F2697">
        <w:t>.</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00905C59" w:rsidRPr="00905C59">
        <w:t xml:space="preserve">Předpokládaný termín zahájení výkonu TDI a koordinátora BOZP: </w:t>
      </w:r>
      <w:proofErr w:type="gramStart"/>
      <w:r w:rsidR="00FA1487">
        <w:rPr>
          <w:b/>
        </w:rPr>
        <w:t>28.7.</w:t>
      </w:r>
      <w:r w:rsidR="00905C59" w:rsidRPr="00905C59">
        <w:rPr>
          <w:rStyle w:val="ZkladntextTun"/>
          <w:sz w:val="24"/>
          <w:szCs w:val="24"/>
        </w:rPr>
        <w:t>2014</w:t>
      </w:r>
      <w:proofErr w:type="gramEnd"/>
      <w:r>
        <w:t xml:space="preserve"> </w:t>
      </w:r>
    </w:p>
    <w:p w:rsidR="00905C59" w:rsidRPr="00905C59" w:rsidRDefault="00905C59" w:rsidP="00905C59">
      <w:pPr>
        <w:spacing w:line="280" w:lineRule="atLeast"/>
        <w:ind w:left="357"/>
        <w:jc w:val="both"/>
        <w:rPr>
          <w:rStyle w:val="ZkladntextTun"/>
          <w:sz w:val="24"/>
          <w:szCs w:val="24"/>
        </w:rPr>
      </w:pPr>
      <w:r w:rsidRPr="00905C59">
        <w:lastRenderedPageBreak/>
        <w:t xml:space="preserve">Předpokládaný termín ukončení výkonu TDI a koordinátora BOZP: </w:t>
      </w:r>
      <w:r w:rsidR="00FA1487">
        <w:rPr>
          <w:b/>
        </w:rPr>
        <w:t>po uplynutí 14 měsíců</w:t>
      </w:r>
    </w:p>
    <w:p w:rsidR="00905C59" w:rsidRPr="00905C59" w:rsidRDefault="00905C59" w:rsidP="00905C59">
      <w:pPr>
        <w:ind w:left="360" w:hanging="360"/>
        <w:jc w:val="both"/>
        <w:rPr>
          <w:sz w:val="10"/>
          <w:szCs w:val="10"/>
        </w:rPr>
      </w:pPr>
    </w:p>
    <w:p w:rsidR="00905C59" w:rsidRPr="00D31007" w:rsidRDefault="00905C59" w:rsidP="00905C59">
      <w:pPr>
        <w:ind w:left="360" w:hanging="360"/>
        <w:jc w:val="both"/>
        <w:rPr>
          <w:sz w:val="16"/>
          <w:szCs w:val="16"/>
        </w:rPr>
      </w:pPr>
    </w:p>
    <w:p w:rsidR="00687484" w:rsidRDefault="00905C59" w:rsidP="00687484">
      <w:pPr>
        <w:ind w:left="357" w:hanging="357"/>
        <w:jc w:val="both"/>
      </w:pPr>
      <w:r>
        <w:t>3</w:t>
      </w:r>
      <w:r w:rsidR="00687484">
        <w:t>.</w:t>
      </w:r>
      <w:r w:rsidR="00687484">
        <w:tab/>
      </w:r>
      <w:r w:rsidR="00687484" w:rsidRPr="00AA7D1D">
        <w:t xml:space="preserve">Vzhledem ke skutečnosti, že předmět díla </w:t>
      </w:r>
      <w:r w:rsidR="003B05D2">
        <w:t>stavby „Odkanalizování obce Vinařice“ j</w:t>
      </w:r>
      <w:r w:rsidR="00687484" w:rsidRPr="00AA7D1D">
        <w:t>e spolufinancován ze Státního fondu životního</w:t>
      </w:r>
      <w:r w:rsidR="00687484">
        <w:t xml:space="preserve"> prostředí, je z</w:t>
      </w:r>
      <w:r w:rsidR="00687484" w:rsidRPr="00F07152">
        <w:rPr>
          <w:lang w:eastAsia="en-US"/>
        </w:rPr>
        <w:t xml:space="preserve">ahájení a ukončení </w:t>
      </w:r>
      <w:r w:rsidR="003B05D2">
        <w:rPr>
          <w:lang w:eastAsia="en-US"/>
        </w:rPr>
        <w:t xml:space="preserve">stavebních </w:t>
      </w:r>
      <w:r w:rsidR="00687484" w:rsidRPr="00F07152">
        <w:rPr>
          <w:lang w:eastAsia="en-US"/>
        </w:rPr>
        <w:t>prací na díle vázáno na včasné zajištění finančních prostředků</w:t>
      </w:r>
      <w:r w:rsidR="00687484">
        <w:rPr>
          <w:lang w:eastAsia="en-US"/>
        </w:rPr>
        <w:t xml:space="preserve"> </w:t>
      </w:r>
      <w:r w:rsidR="00687484" w:rsidRPr="00F07152">
        <w:rPr>
          <w:lang w:eastAsia="en-US"/>
        </w:rPr>
        <w:t>pro financování díla.</w:t>
      </w:r>
      <w:r w:rsidR="003B05D2">
        <w:rPr>
          <w:lang w:eastAsia="en-US"/>
        </w:rPr>
        <w:t xml:space="preserve"> Od </w:t>
      </w:r>
      <w:r w:rsidR="00C611E9">
        <w:rPr>
          <w:lang w:eastAsia="en-US"/>
        </w:rPr>
        <w:t>data zahájení stavebních prací se odvíjí i doba zahájení a ukončení činností příkazníka dle této smlouvy.</w:t>
      </w:r>
      <w:r w:rsidR="00687484" w:rsidRPr="00F07152">
        <w:rPr>
          <w:lang w:eastAsia="en-US"/>
        </w:rPr>
        <w:t xml:space="preserve"> Případné</w:t>
      </w:r>
      <w:r w:rsidR="00C611E9">
        <w:rPr>
          <w:lang w:eastAsia="en-US"/>
        </w:rPr>
        <w:t xml:space="preserve"> </w:t>
      </w:r>
      <w:r w:rsidR="00687484" w:rsidRPr="00F07152">
        <w:rPr>
          <w:lang w:eastAsia="en-US"/>
        </w:rPr>
        <w:t xml:space="preserve">prodloužení termínu </w:t>
      </w:r>
      <w:r w:rsidR="00C611E9">
        <w:rPr>
          <w:lang w:eastAsia="en-US"/>
        </w:rPr>
        <w:t xml:space="preserve">ukončení plnění dle této smlouvy </w:t>
      </w:r>
      <w:r w:rsidR="00687484" w:rsidRPr="00F07152">
        <w:rPr>
          <w:lang w:eastAsia="en-US"/>
        </w:rPr>
        <w:t>bude řešeno</w:t>
      </w:r>
      <w:r w:rsidR="00687484">
        <w:rPr>
          <w:lang w:eastAsia="en-US"/>
        </w:rPr>
        <w:t xml:space="preserve"> </w:t>
      </w:r>
      <w:r w:rsidR="00687484" w:rsidRPr="00F07152">
        <w:rPr>
          <w:lang w:eastAsia="en-US"/>
        </w:rPr>
        <w:t>písemným dodatkem k této smlouvě.</w:t>
      </w:r>
    </w:p>
    <w:p w:rsidR="00687484" w:rsidRPr="00D31007" w:rsidRDefault="00687484" w:rsidP="00687484">
      <w:pPr>
        <w:ind w:left="360" w:hanging="360"/>
        <w:jc w:val="both"/>
        <w:rPr>
          <w:sz w:val="16"/>
          <w:szCs w:val="16"/>
        </w:rPr>
      </w:pPr>
    </w:p>
    <w:p w:rsidR="00687484" w:rsidRPr="00835CBC" w:rsidRDefault="00687484" w:rsidP="00687484">
      <w:pPr>
        <w:pStyle w:val="Nadpis1"/>
      </w:pPr>
      <w:r w:rsidRPr="00835CBC">
        <w:t>I</w:t>
      </w:r>
      <w:r>
        <w:t xml:space="preserve">V. </w:t>
      </w:r>
      <w:r w:rsidR="00C611E9">
        <w:rPr>
          <w:smallCaps/>
        </w:rPr>
        <w:t>Úplata</w:t>
      </w:r>
    </w:p>
    <w:p w:rsidR="00687484" w:rsidRPr="006B1AC5" w:rsidRDefault="00687484" w:rsidP="00687484">
      <w:pPr>
        <w:ind w:left="357" w:hanging="357"/>
        <w:jc w:val="both"/>
        <w:rPr>
          <w:color w:val="000000"/>
          <w:sz w:val="10"/>
          <w:szCs w:val="10"/>
        </w:rPr>
      </w:pPr>
      <w:r w:rsidRPr="00835CBC">
        <w:t>1.</w:t>
      </w:r>
      <w:r w:rsidRPr="00835CBC">
        <w:tab/>
      </w:r>
      <w:r w:rsidR="00C611E9" w:rsidRPr="00741381">
        <w:t>Úplata za výkon činnost</w:t>
      </w:r>
      <w:r w:rsidR="00905C59">
        <w:t xml:space="preserve">í </w:t>
      </w:r>
      <w:r w:rsidR="00C611E9" w:rsidRPr="00741381">
        <w:t>dle této smlouvy je sjednána takto:</w:t>
      </w:r>
    </w:p>
    <w:p w:rsidR="00C611E9" w:rsidRDefault="00C611E9" w:rsidP="00687484">
      <w:pPr>
        <w:ind w:firstLine="426"/>
        <w:jc w:val="both"/>
        <w:rPr>
          <w:b/>
        </w:rPr>
      </w:pPr>
    </w:p>
    <w:p w:rsidR="00C611E9" w:rsidRPr="00905C59" w:rsidRDefault="00C611E9" w:rsidP="00687484">
      <w:pPr>
        <w:ind w:firstLine="426"/>
        <w:jc w:val="both"/>
        <w:rPr>
          <w:u w:val="single"/>
        </w:rPr>
      </w:pPr>
      <w:r w:rsidRPr="00905C59">
        <w:rPr>
          <w:u w:val="single"/>
        </w:rPr>
        <w:t xml:space="preserve">I. Úplata za činnost TDI </w:t>
      </w:r>
    </w:p>
    <w:p w:rsidR="00C611E9" w:rsidRPr="00905C59" w:rsidRDefault="00C611E9" w:rsidP="00687484">
      <w:pPr>
        <w:ind w:firstLine="426"/>
        <w:jc w:val="both"/>
        <w:rPr>
          <w:b/>
          <w:sz w:val="10"/>
          <w:szCs w:val="10"/>
        </w:rPr>
      </w:pPr>
    </w:p>
    <w:p w:rsidR="00687484" w:rsidRPr="00905C59" w:rsidRDefault="00687484" w:rsidP="00687484">
      <w:pPr>
        <w:ind w:firstLine="426"/>
        <w:jc w:val="both"/>
      </w:pPr>
      <w:r w:rsidRPr="00905C59">
        <w:t>Cena bez DPH:</w:t>
      </w:r>
      <w:r w:rsidRPr="00905C59">
        <w:tab/>
      </w:r>
      <w:r w:rsidRPr="00905C59">
        <w:tab/>
      </w:r>
      <w:r w:rsidRPr="00905C59">
        <w:tab/>
      </w:r>
      <w:r w:rsidRPr="00905C59">
        <w:tab/>
      </w:r>
      <w:r w:rsidR="00C611E9" w:rsidRPr="00905C59">
        <w:tab/>
      </w:r>
      <w:r w:rsidRPr="00905C59">
        <w:t>………………………. Kč bez DPH</w:t>
      </w:r>
    </w:p>
    <w:p w:rsidR="00905C59" w:rsidRPr="00905C59" w:rsidRDefault="00905C59" w:rsidP="00905C59">
      <w:pPr>
        <w:ind w:firstLine="426"/>
        <w:jc w:val="both"/>
        <w:rPr>
          <w:b/>
          <w:sz w:val="10"/>
          <w:szCs w:val="10"/>
        </w:rPr>
      </w:pPr>
    </w:p>
    <w:p w:rsidR="00687484" w:rsidRPr="00905C59" w:rsidRDefault="00687484" w:rsidP="00687484">
      <w:pPr>
        <w:ind w:firstLine="426"/>
        <w:jc w:val="both"/>
      </w:pPr>
      <w:r w:rsidRPr="00905C59">
        <w:t>DPH</w:t>
      </w:r>
      <w:r w:rsidRPr="00905C59">
        <w:tab/>
      </w:r>
      <w:r w:rsidRPr="00905C59">
        <w:tab/>
      </w:r>
      <w:r w:rsidRPr="00905C59">
        <w:tab/>
      </w:r>
      <w:r w:rsidRPr="00905C59">
        <w:tab/>
      </w:r>
      <w:r w:rsidRPr="00905C59">
        <w:tab/>
      </w:r>
      <w:r w:rsidRPr="00905C59">
        <w:tab/>
        <w:t xml:space="preserve">………………………. Kč </w:t>
      </w:r>
    </w:p>
    <w:p w:rsidR="00687484" w:rsidRPr="00905C59" w:rsidRDefault="00687484" w:rsidP="00687484">
      <w:pPr>
        <w:ind w:firstLine="426"/>
        <w:jc w:val="both"/>
      </w:pPr>
      <w:r w:rsidRPr="00905C59">
        <w:t>Cena s</w:t>
      </w:r>
      <w:r w:rsidR="00C611E9" w:rsidRPr="00905C59">
        <w:t> </w:t>
      </w:r>
      <w:r w:rsidRPr="00905C59">
        <w:t>DPH</w:t>
      </w:r>
      <w:r w:rsidR="00C611E9" w:rsidRPr="00905C59">
        <w:tab/>
      </w:r>
      <w:r w:rsidRPr="00905C59">
        <w:tab/>
      </w:r>
      <w:r w:rsidRPr="00905C59">
        <w:tab/>
      </w:r>
      <w:r w:rsidRPr="00905C59">
        <w:tab/>
      </w:r>
      <w:r w:rsidRPr="00905C59">
        <w:tab/>
        <w:t xml:space="preserve">………………………. Kč </w:t>
      </w:r>
      <w:r w:rsidR="00C611E9" w:rsidRPr="00905C59">
        <w:t xml:space="preserve">s </w:t>
      </w:r>
      <w:r w:rsidRPr="00905C59">
        <w:t>DPH</w:t>
      </w:r>
    </w:p>
    <w:p w:rsidR="00C611E9" w:rsidRPr="00905C59" w:rsidRDefault="00C611E9" w:rsidP="00C611E9">
      <w:pPr>
        <w:ind w:firstLine="426"/>
        <w:jc w:val="both"/>
      </w:pPr>
    </w:p>
    <w:p w:rsidR="00C611E9" w:rsidRPr="00905C59" w:rsidRDefault="00C611E9" w:rsidP="00C611E9">
      <w:pPr>
        <w:ind w:firstLine="426"/>
        <w:jc w:val="both"/>
        <w:rPr>
          <w:u w:val="single"/>
        </w:rPr>
      </w:pPr>
      <w:r w:rsidRPr="00905C59">
        <w:rPr>
          <w:u w:val="single"/>
        </w:rPr>
        <w:t>I</w:t>
      </w:r>
      <w:r w:rsidR="00E4328F" w:rsidRPr="00905C59">
        <w:rPr>
          <w:u w:val="single"/>
        </w:rPr>
        <w:t>I</w:t>
      </w:r>
      <w:r w:rsidRPr="00905C59">
        <w:rPr>
          <w:u w:val="single"/>
        </w:rPr>
        <w:t xml:space="preserve">. Úplata za činnost BOZP: </w:t>
      </w:r>
    </w:p>
    <w:p w:rsidR="00905C59" w:rsidRPr="00905C59" w:rsidRDefault="00905C59" w:rsidP="00905C59">
      <w:pPr>
        <w:ind w:firstLine="426"/>
        <w:jc w:val="both"/>
        <w:rPr>
          <w:b/>
          <w:sz w:val="10"/>
          <w:szCs w:val="10"/>
        </w:rPr>
      </w:pPr>
    </w:p>
    <w:p w:rsidR="00C611E9" w:rsidRPr="00905C59" w:rsidRDefault="00C611E9" w:rsidP="00C611E9">
      <w:pPr>
        <w:ind w:firstLine="426"/>
        <w:jc w:val="both"/>
      </w:pPr>
      <w:r w:rsidRPr="00905C59">
        <w:t>Cena bez DPH:</w:t>
      </w:r>
      <w:r w:rsidRPr="00905C59">
        <w:tab/>
      </w:r>
      <w:r w:rsidRPr="00905C59">
        <w:tab/>
      </w:r>
      <w:r w:rsidRPr="00905C59">
        <w:tab/>
      </w:r>
      <w:r w:rsidRPr="00905C59">
        <w:tab/>
      </w:r>
      <w:r w:rsidRPr="00905C59">
        <w:tab/>
        <w:t>………………………. Kč bez DPH</w:t>
      </w:r>
    </w:p>
    <w:p w:rsidR="00C611E9" w:rsidRPr="00905C59" w:rsidRDefault="00C611E9" w:rsidP="00C611E9">
      <w:pPr>
        <w:ind w:firstLine="426"/>
        <w:jc w:val="both"/>
        <w:rPr>
          <w:sz w:val="10"/>
          <w:szCs w:val="10"/>
        </w:rPr>
      </w:pPr>
    </w:p>
    <w:p w:rsidR="00C611E9" w:rsidRPr="00905C59" w:rsidRDefault="00C611E9" w:rsidP="00C611E9">
      <w:pPr>
        <w:ind w:firstLine="426"/>
        <w:jc w:val="both"/>
      </w:pPr>
      <w:r w:rsidRPr="00905C59">
        <w:t>DPH</w:t>
      </w:r>
      <w:r w:rsidRPr="00905C59">
        <w:tab/>
      </w:r>
      <w:r w:rsidRPr="00905C59">
        <w:tab/>
      </w:r>
      <w:r w:rsidRPr="00905C59">
        <w:tab/>
      </w:r>
      <w:r w:rsidRPr="00905C59">
        <w:tab/>
      </w:r>
      <w:r w:rsidRPr="00905C59">
        <w:tab/>
      </w:r>
      <w:r w:rsidRPr="00905C59">
        <w:tab/>
        <w:t xml:space="preserve">………………………. Kč </w:t>
      </w:r>
    </w:p>
    <w:p w:rsidR="00C611E9" w:rsidRPr="00905C59" w:rsidRDefault="00C611E9" w:rsidP="00C611E9">
      <w:pPr>
        <w:ind w:firstLine="426"/>
        <w:jc w:val="both"/>
      </w:pPr>
      <w:r w:rsidRPr="00905C59">
        <w:t>Cena s DPH</w:t>
      </w:r>
      <w:r w:rsidRPr="00905C59">
        <w:tab/>
      </w:r>
      <w:r w:rsidRPr="00905C59">
        <w:tab/>
      </w:r>
      <w:r w:rsidRPr="00905C59">
        <w:tab/>
      </w:r>
      <w:r w:rsidRPr="00905C59">
        <w:tab/>
      </w:r>
      <w:r w:rsidRPr="00905C59">
        <w:tab/>
        <w:t>………………………. Kč s DPH</w:t>
      </w:r>
    </w:p>
    <w:p w:rsidR="00C611E9" w:rsidRDefault="00C611E9" w:rsidP="00687484">
      <w:pPr>
        <w:ind w:left="360" w:hanging="360"/>
        <w:jc w:val="both"/>
        <w:rPr>
          <w:sz w:val="16"/>
          <w:szCs w:val="16"/>
        </w:rPr>
      </w:pPr>
    </w:p>
    <w:p w:rsidR="00905C59" w:rsidRDefault="00905C59" w:rsidP="00905C59">
      <w:pPr>
        <w:ind w:firstLine="426"/>
        <w:jc w:val="both"/>
        <w:rPr>
          <w:b/>
        </w:rPr>
      </w:pPr>
    </w:p>
    <w:p w:rsidR="00905C59" w:rsidRPr="00905C59" w:rsidRDefault="00905C59" w:rsidP="00905C59">
      <w:pPr>
        <w:ind w:firstLine="426"/>
        <w:jc w:val="both"/>
        <w:rPr>
          <w:b/>
          <w:u w:val="single"/>
        </w:rPr>
      </w:pPr>
      <w:r w:rsidRPr="00905C59">
        <w:rPr>
          <w:b/>
          <w:u w:val="single"/>
        </w:rPr>
        <w:t xml:space="preserve">Úplata celkem za I. a II. </w:t>
      </w:r>
    </w:p>
    <w:p w:rsidR="00905C59" w:rsidRPr="00905C59" w:rsidRDefault="00905C59" w:rsidP="00905C59">
      <w:pPr>
        <w:ind w:firstLine="426"/>
        <w:jc w:val="both"/>
        <w:rPr>
          <w:b/>
          <w:sz w:val="10"/>
          <w:szCs w:val="10"/>
        </w:rPr>
      </w:pPr>
    </w:p>
    <w:p w:rsidR="00905C59" w:rsidRPr="001821DA" w:rsidRDefault="00905C59" w:rsidP="00905C59">
      <w:pPr>
        <w:ind w:firstLine="426"/>
        <w:jc w:val="both"/>
        <w:rPr>
          <w:b/>
        </w:rPr>
      </w:pPr>
      <w:r w:rsidRPr="001821DA">
        <w:rPr>
          <w:b/>
        </w:rPr>
        <w:t>Cena bez DPH:</w:t>
      </w:r>
      <w:r w:rsidRPr="001821DA">
        <w:rPr>
          <w:b/>
        </w:rPr>
        <w:tab/>
      </w:r>
      <w:r w:rsidRPr="001821DA">
        <w:rPr>
          <w:b/>
        </w:rPr>
        <w:tab/>
      </w:r>
      <w:r w:rsidRPr="001821DA">
        <w:rPr>
          <w:b/>
        </w:rPr>
        <w:tab/>
      </w:r>
      <w:r w:rsidRPr="001821DA">
        <w:rPr>
          <w:b/>
        </w:rPr>
        <w:tab/>
      </w:r>
      <w:r>
        <w:rPr>
          <w:b/>
        </w:rPr>
        <w:tab/>
      </w:r>
      <w:r w:rsidRPr="001821DA">
        <w:rPr>
          <w:b/>
        </w:rPr>
        <w:t>………………………. Kč bez DPH</w:t>
      </w:r>
    </w:p>
    <w:p w:rsidR="00905C59" w:rsidRPr="005836EA" w:rsidRDefault="00905C59" w:rsidP="00905C59">
      <w:pPr>
        <w:ind w:firstLine="426"/>
        <w:jc w:val="both"/>
        <w:rPr>
          <w:sz w:val="10"/>
          <w:szCs w:val="10"/>
        </w:rPr>
      </w:pPr>
    </w:p>
    <w:p w:rsidR="00905C59" w:rsidRPr="00286676" w:rsidRDefault="00905C59" w:rsidP="00905C59">
      <w:pPr>
        <w:ind w:firstLine="426"/>
        <w:jc w:val="both"/>
      </w:pPr>
      <w:r w:rsidRPr="00286676">
        <w:t>DPH</w:t>
      </w:r>
      <w:r>
        <w:tab/>
      </w:r>
      <w:r>
        <w:tab/>
      </w:r>
      <w:r>
        <w:tab/>
      </w:r>
      <w:r>
        <w:tab/>
      </w:r>
      <w:r>
        <w:tab/>
      </w:r>
      <w:r>
        <w:tab/>
        <w:t xml:space="preserve">………………………. Kč </w:t>
      </w:r>
    </w:p>
    <w:p w:rsidR="00905C59" w:rsidRPr="00286676" w:rsidRDefault="00905C59" w:rsidP="00905C59">
      <w:pPr>
        <w:ind w:firstLine="426"/>
        <w:jc w:val="both"/>
      </w:pPr>
      <w:r>
        <w:t>C</w:t>
      </w:r>
      <w:r w:rsidRPr="00286676">
        <w:t>ena s</w:t>
      </w:r>
      <w:r>
        <w:t> </w:t>
      </w:r>
      <w:r w:rsidRPr="00286676">
        <w:t>DPH</w:t>
      </w:r>
      <w:r>
        <w:tab/>
      </w:r>
      <w:r>
        <w:tab/>
      </w:r>
      <w:r>
        <w:tab/>
      </w:r>
      <w:r>
        <w:tab/>
      </w:r>
      <w:r>
        <w:tab/>
        <w:t>………………………. Kč s DPH</w:t>
      </w:r>
    </w:p>
    <w:p w:rsidR="00905C59" w:rsidRDefault="00905C59" w:rsidP="00905C59">
      <w:pPr>
        <w:ind w:left="360" w:hanging="360"/>
        <w:jc w:val="both"/>
        <w:rPr>
          <w:sz w:val="16"/>
          <w:szCs w:val="16"/>
        </w:rPr>
      </w:pPr>
    </w:p>
    <w:p w:rsidR="00E4328F" w:rsidRPr="00D31007" w:rsidRDefault="00E4328F"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00E4328F" w:rsidRPr="00741381">
        <w:t>Úplata za výkon činnost</w:t>
      </w:r>
      <w:r w:rsidR="00905C59">
        <w:t xml:space="preserve">í </w:t>
      </w:r>
      <w:r w:rsidR="00E4328F" w:rsidRPr="00741381">
        <w:t>TDI</w:t>
      </w:r>
      <w:r w:rsidR="00E4328F">
        <w:t xml:space="preserve"> a BOZP </w:t>
      </w:r>
      <w:r w:rsidR="00E4328F" w:rsidRPr="00741381">
        <w:t>činí měsíčně poměrnou část připadající na 1 měsíc z celé úplaty, tedy 1/1</w:t>
      </w:r>
      <w:r w:rsidR="00E4328F">
        <w:t>4</w:t>
      </w:r>
      <w:r w:rsidR="00905C59">
        <w:t xml:space="preserve"> z celkové částky</w:t>
      </w:r>
      <w:r w:rsidR="00E4328F" w:rsidRPr="00741381">
        <w:t>. V případě, že činnost příkazníka dle této smlouvy bude vykonávána pouze po část kalendářního měsíce, má příkazník za tento měsíc nárok na poměrnou část sjednané úplaty.</w:t>
      </w:r>
    </w:p>
    <w:p w:rsidR="00687484" w:rsidRPr="00905C59" w:rsidRDefault="00687484" w:rsidP="00687484">
      <w:pPr>
        <w:ind w:left="357" w:hanging="357"/>
        <w:jc w:val="both"/>
        <w:rPr>
          <w:color w:val="000000"/>
          <w:sz w:val="20"/>
          <w:szCs w:val="20"/>
        </w:rPr>
      </w:pPr>
    </w:p>
    <w:p w:rsidR="00687484" w:rsidRDefault="00687484" w:rsidP="00687484">
      <w:pPr>
        <w:ind w:left="357" w:hanging="357"/>
        <w:jc w:val="both"/>
        <w:rPr>
          <w:rFonts w:eastAsia="Arial Unicode MS"/>
          <w:bCs/>
          <w:iCs/>
          <w:color w:val="000000"/>
          <w:kern w:val="1"/>
        </w:rPr>
      </w:pPr>
      <w:r>
        <w:rPr>
          <w:color w:val="000000"/>
        </w:rPr>
        <w:t>3.</w:t>
      </w:r>
      <w:r>
        <w:rPr>
          <w:color w:val="000000"/>
        </w:rPr>
        <w:tab/>
      </w:r>
      <w:r w:rsidR="00E4328F" w:rsidRPr="00741381">
        <w:t>Úplata za poskytnuté služby dle této smlouvy příkazníkem zahrnuje veškeré náklady příkazníka na jejich poskytnutí.</w:t>
      </w:r>
      <w:r w:rsidR="00CC2A45">
        <w:t xml:space="preserve"> </w:t>
      </w:r>
      <w:r w:rsidR="00CC2A45" w:rsidRPr="00B34C09">
        <w:rPr>
          <w:rFonts w:eastAsia="Arial Unicode MS"/>
          <w:bCs/>
          <w:iCs/>
          <w:color w:val="000000"/>
          <w:kern w:val="1"/>
        </w:rPr>
        <w:t xml:space="preserve">V uvedených odměnách jsou zahrnuty </w:t>
      </w:r>
      <w:r w:rsidR="00CC2A45">
        <w:rPr>
          <w:rFonts w:eastAsia="Arial Unicode MS"/>
          <w:bCs/>
          <w:iCs/>
          <w:color w:val="000000"/>
          <w:kern w:val="1"/>
        </w:rPr>
        <w:t xml:space="preserve">zejména </w:t>
      </w:r>
      <w:r w:rsidR="00CC2A45" w:rsidRPr="00B34C09">
        <w:rPr>
          <w:rFonts w:eastAsia="Arial Unicode MS"/>
          <w:bCs/>
          <w:iCs/>
          <w:color w:val="000000"/>
          <w:kern w:val="1"/>
        </w:rPr>
        <w:t xml:space="preserve">běžné režijní náklady </w:t>
      </w:r>
      <w:r w:rsidR="00CC2A45">
        <w:t>příkazníka</w:t>
      </w:r>
      <w:r w:rsidR="00CC2A45" w:rsidRPr="00B34C09">
        <w:rPr>
          <w:rFonts w:eastAsia="Arial Unicode MS"/>
          <w:bCs/>
          <w:iCs/>
          <w:color w:val="000000"/>
          <w:kern w:val="1"/>
        </w:rPr>
        <w:t>, náklady na administrativní práce, poplatky telefonním operátorům, využívání vozidla, výpočetní techniky, software</w:t>
      </w:r>
      <w:r w:rsidR="00CC2A45">
        <w:rPr>
          <w:rFonts w:eastAsia="Arial Unicode MS"/>
          <w:bCs/>
          <w:iCs/>
          <w:color w:val="000000"/>
          <w:kern w:val="1"/>
        </w:rPr>
        <w:t>, pomůcky a oděvy nutné pro pobyt na stavbě, cestovní náklady a</w:t>
      </w:r>
      <w:r w:rsidR="00CC2A45" w:rsidRPr="00B34C09">
        <w:rPr>
          <w:rFonts w:eastAsia="Arial Unicode MS"/>
          <w:bCs/>
          <w:iCs/>
          <w:color w:val="000000"/>
          <w:kern w:val="1"/>
        </w:rPr>
        <w:t>td.</w:t>
      </w:r>
      <w:r w:rsidR="00817173">
        <w:rPr>
          <w:rFonts w:eastAsia="Arial Unicode MS"/>
          <w:bCs/>
          <w:iCs/>
          <w:color w:val="000000"/>
          <w:kern w:val="1"/>
        </w:rPr>
        <w:t xml:space="preserve"> </w:t>
      </w:r>
    </w:p>
    <w:p w:rsidR="00905C59" w:rsidRPr="00905C59" w:rsidRDefault="00905C59" w:rsidP="00905C59">
      <w:pPr>
        <w:ind w:left="357" w:hanging="357"/>
        <w:jc w:val="both"/>
        <w:rPr>
          <w:color w:val="000000"/>
          <w:sz w:val="20"/>
          <w:szCs w:val="20"/>
        </w:rPr>
      </w:pPr>
    </w:p>
    <w:p w:rsidR="007E5306" w:rsidRPr="00B34C09" w:rsidRDefault="003E09DD" w:rsidP="003E09DD">
      <w:pPr>
        <w:ind w:left="357" w:hanging="357"/>
        <w:jc w:val="both"/>
      </w:pPr>
      <w:r>
        <w:t>4</w:t>
      </w:r>
      <w:r w:rsidR="00687484">
        <w:t>.</w:t>
      </w:r>
      <w:r w:rsidR="00687484">
        <w:tab/>
      </w:r>
      <w:r w:rsidR="007E5306" w:rsidRPr="00741381">
        <w:t>Úplata</w:t>
      </w:r>
      <w:r w:rsidR="00687484">
        <w:t xml:space="preserve"> je stanovena </w:t>
      </w:r>
      <w:r w:rsidR="00687484" w:rsidRPr="00516729">
        <w:t>jako nejvýše přípustná.</w:t>
      </w:r>
      <w:r w:rsidR="00687484">
        <w:t xml:space="preserve"> </w:t>
      </w:r>
      <w:r w:rsidR="007E5306">
        <w:t xml:space="preserve">Úplatu </w:t>
      </w:r>
      <w:r w:rsidR="00687484" w:rsidRPr="001079D1">
        <w:t>je možné překročit v případě zákonné změny sazby DPH. V takovém případě bude cena díla opravena podle sazeb DPH platných v době vzniku zdanitelného plnění.</w:t>
      </w:r>
      <w:r>
        <w:t xml:space="preserve"> </w:t>
      </w:r>
      <w:r w:rsidR="007E5306">
        <w:t xml:space="preserve">Úplatu </w:t>
      </w:r>
      <w:r w:rsidR="007E5306" w:rsidRPr="00B34C09">
        <w:t xml:space="preserve">je </w:t>
      </w:r>
      <w:r>
        <w:t xml:space="preserve">dále </w:t>
      </w:r>
      <w:r w:rsidR="007E5306" w:rsidRPr="00B34C09">
        <w:t>možné navýšit za předpokladu</w:t>
      </w:r>
      <w:r w:rsidR="007E5306">
        <w:t>, ž</w:t>
      </w:r>
      <w:r w:rsidR="007E5306" w:rsidRPr="00B34C09">
        <w:t>e dojde k prodloužení doby realizace</w:t>
      </w:r>
      <w:r w:rsidR="007E5306">
        <w:t xml:space="preserve"> stavby „Odkanalizování obce Vinařice“ </w:t>
      </w:r>
      <w:r w:rsidR="007E5306" w:rsidRPr="00B34C09">
        <w:t xml:space="preserve">o více než </w:t>
      </w:r>
      <w:r w:rsidR="007E5306">
        <w:t>4</w:t>
      </w:r>
      <w:r w:rsidR="007E5306" w:rsidRPr="00B34C09">
        <w:t>0 dní, přičemž se do doby realizace díla nezapočítává doba, po kterou je provádě</w:t>
      </w:r>
      <w:r w:rsidR="007E5306">
        <w:t>ní prací pozastaveno nebo přerušeno</w:t>
      </w:r>
      <w:r w:rsidR="00CC2A45">
        <w:t>.</w:t>
      </w:r>
    </w:p>
    <w:p w:rsidR="00687484" w:rsidRDefault="00687484" w:rsidP="00687484">
      <w:pPr>
        <w:ind w:left="357" w:hanging="357"/>
        <w:jc w:val="both"/>
      </w:pPr>
    </w:p>
    <w:p w:rsidR="00687484" w:rsidRPr="00E0041A" w:rsidRDefault="00687484" w:rsidP="00687484">
      <w:pPr>
        <w:pStyle w:val="Nadpis1"/>
        <w:rPr>
          <w:smallCaps/>
        </w:rPr>
      </w:pPr>
      <w:r>
        <w:t>I</w:t>
      </w:r>
      <w:r w:rsidR="00E4328F">
        <w:t>V</w:t>
      </w:r>
      <w:r>
        <w:t xml:space="preserve">. </w:t>
      </w:r>
      <w:r>
        <w:rPr>
          <w:smallCaps/>
        </w:rPr>
        <w:t>P</w:t>
      </w:r>
      <w:r w:rsidRPr="00E0041A">
        <w:rPr>
          <w:smallCaps/>
        </w:rPr>
        <w:t>latební podmínky</w:t>
      </w:r>
    </w:p>
    <w:p w:rsidR="00687484" w:rsidRDefault="003E09DD" w:rsidP="00687484">
      <w:pPr>
        <w:ind w:left="357" w:hanging="357"/>
        <w:jc w:val="both"/>
      </w:pPr>
      <w:r>
        <w:t>1</w:t>
      </w:r>
      <w:r w:rsidR="00687484">
        <w:t>.</w:t>
      </w:r>
      <w:r w:rsidR="00687484">
        <w:tab/>
      </w:r>
      <w:r w:rsidR="00E4328F">
        <w:t>Úplat</w:t>
      </w:r>
      <w:r>
        <w:t>y</w:t>
      </w:r>
      <w:r w:rsidR="00E4328F">
        <w:t xml:space="preserve"> </w:t>
      </w:r>
      <w:r w:rsidR="00687484" w:rsidRPr="00516729">
        <w:t xml:space="preserve">za </w:t>
      </w:r>
      <w:r w:rsidR="00E4328F">
        <w:t xml:space="preserve">provedení činností dle této smlouvy </w:t>
      </w:r>
      <w:r w:rsidR="00687484" w:rsidRPr="00516729">
        <w:t xml:space="preserve">hradí objednatel na základě </w:t>
      </w:r>
      <w:r>
        <w:t xml:space="preserve">měsíčních </w:t>
      </w:r>
      <w:r w:rsidR="00687484" w:rsidRPr="00516729">
        <w:t>faktur.</w:t>
      </w:r>
      <w:r w:rsidR="006169DF">
        <w:t xml:space="preserve"> </w:t>
      </w:r>
      <w:r w:rsidR="006169DF">
        <w:rPr>
          <w:color w:val="000000"/>
        </w:rPr>
        <w:t>F</w:t>
      </w:r>
      <w:r w:rsidR="006169DF" w:rsidRPr="003C36CC">
        <w:t xml:space="preserve">aktury musí vždy obsahovat tyto údaje </w:t>
      </w:r>
      <w:r w:rsidR="006169DF">
        <w:t>–</w:t>
      </w:r>
      <w:r w:rsidR="006169DF" w:rsidRPr="003C36CC">
        <w:t xml:space="preserve"> </w:t>
      </w:r>
      <w:r w:rsidR="006169DF">
        <w:t xml:space="preserve">firma </w:t>
      </w:r>
      <w:r>
        <w:t>příkazníka</w:t>
      </w:r>
      <w:r w:rsidR="006169DF">
        <w:t xml:space="preserve">, </w:t>
      </w:r>
      <w:r w:rsidR="006169DF" w:rsidRPr="003C36CC">
        <w:t>IČ a sídlo</w:t>
      </w:r>
      <w:r w:rsidR="006169DF">
        <w:t xml:space="preserve">, </w:t>
      </w:r>
      <w:r w:rsidR="006169DF" w:rsidRPr="003C36CC">
        <w:t>adresa pro doručování, DIČ</w:t>
      </w:r>
      <w:r w:rsidR="006169DF">
        <w:t xml:space="preserve"> (je-li); označení </w:t>
      </w:r>
      <w:r>
        <w:t>příkazce</w:t>
      </w:r>
      <w:r w:rsidR="006169DF">
        <w:t xml:space="preserve">, </w:t>
      </w:r>
      <w:r w:rsidR="006169DF" w:rsidRPr="003C36CC">
        <w:t xml:space="preserve">IČ </w:t>
      </w:r>
      <w:r>
        <w:t>příkazce</w:t>
      </w:r>
      <w:r w:rsidR="006169DF" w:rsidRPr="003C36CC">
        <w:t>; pořadové číslo dokladu, číslo smlouvy, název stavby, předmět a rozsah zdanitelného plnění, včetně termínu, kdy byly práce prováděny; datum vystavení dokladu; datum uskutečnění zdanitelného plnění; výši ceny bez daně celkem; sazbu daně; výši daně; cena celkem, další náležitosti daňového dokladu v souladu s</w:t>
      </w:r>
      <w:r w:rsidR="006169DF">
        <w:t xml:space="preserve">e </w:t>
      </w:r>
      <w:r w:rsidR="006169DF" w:rsidRPr="003C36CC">
        <w:t xml:space="preserve">zák. č. </w:t>
      </w:r>
      <w:r w:rsidR="006169DF">
        <w:t>235</w:t>
      </w:r>
      <w:r w:rsidR="006169DF" w:rsidRPr="003C36CC">
        <w:t>/</w:t>
      </w:r>
      <w:r w:rsidR="006169DF">
        <w:t>2004</w:t>
      </w:r>
      <w:r w:rsidR="006169DF" w:rsidRPr="003C36CC">
        <w:t xml:space="preserve"> Sb., o DPH</w:t>
      </w:r>
      <w:r w:rsidR="006169DF">
        <w:t xml:space="preserve"> a </w:t>
      </w:r>
      <w:r w:rsidR="006169DF" w:rsidRPr="001079D1">
        <w:t>další náležitosti vyplývající z požadavků stanovených v rámci Operačního programu životní prostředí</w:t>
      </w:r>
      <w:r w:rsidR="006169DF">
        <w:t xml:space="preserve"> (OPŽP)</w:t>
      </w:r>
      <w:r w:rsidR="006169DF" w:rsidRPr="003C36CC">
        <w:t>.</w:t>
      </w:r>
    </w:p>
    <w:p w:rsidR="00687484" w:rsidRPr="00D31007" w:rsidRDefault="00687484" w:rsidP="00687484">
      <w:pPr>
        <w:ind w:left="360" w:hanging="360"/>
        <w:jc w:val="both"/>
        <w:rPr>
          <w:sz w:val="16"/>
          <w:szCs w:val="16"/>
        </w:rPr>
      </w:pPr>
    </w:p>
    <w:p w:rsidR="00687484" w:rsidRDefault="003E09DD" w:rsidP="006169DF">
      <w:pPr>
        <w:ind w:left="360" w:hanging="360"/>
        <w:jc w:val="both"/>
      </w:pPr>
      <w:r>
        <w:t>2</w:t>
      </w:r>
      <w:r w:rsidR="00687484">
        <w:t>.</w:t>
      </w:r>
      <w:r w:rsidR="00687484">
        <w:tab/>
        <w:t>F</w:t>
      </w:r>
      <w:r w:rsidR="00687484" w:rsidRPr="00835CBC">
        <w:t xml:space="preserve">aktury </w:t>
      </w:r>
      <w:r w:rsidR="00687484">
        <w:t xml:space="preserve">vystavené </w:t>
      </w:r>
      <w:r w:rsidR="00454292">
        <w:t xml:space="preserve">příkazníkem </w:t>
      </w:r>
      <w:r w:rsidR="00687484">
        <w:t xml:space="preserve">budou splatné </w:t>
      </w:r>
      <w:r w:rsidR="00687484" w:rsidRPr="00835CBC">
        <w:t xml:space="preserve">ve lhůtě </w:t>
      </w:r>
      <w:proofErr w:type="gramStart"/>
      <w:r w:rsidR="00687484">
        <w:t>60-</w:t>
      </w:r>
      <w:r w:rsidR="00687484" w:rsidRPr="00835CBC">
        <w:t>ti</w:t>
      </w:r>
      <w:proofErr w:type="gramEnd"/>
      <w:r w:rsidR="00687484" w:rsidRPr="00835CBC">
        <w:t xml:space="preserve"> dnů od jejich </w:t>
      </w:r>
      <w:r w:rsidR="00687484">
        <w:t xml:space="preserve">předání </w:t>
      </w:r>
      <w:r w:rsidR="00454292">
        <w:t>příkazci</w:t>
      </w:r>
      <w:r w:rsidR="00687484">
        <w:t xml:space="preserve">. </w:t>
      </w:r>
      <w:r>
        <w:t xml:space="preserve">Stavba </w:t>
      </w:r>
      <w:r w:rsidR="00687484">
        <w:t>je z převážné části financován</w:t>
      </w:r>
      <w:r>
        <w:t>a</w:t>
      </w:r>
      <w:r w:rsidR="00687484">
        <w:t xml:space="preserve"> z prostředků operačního programu životního prostředí. S ohledem na požadavky stanovené OPŽP pro administraci a pro vyřízení plateb je sjednána splatnost 60-</w:t>
      </w:r>
      <w:r w:rsidR="00687484" w:rsidRPr="00835CBC">
        <w:t>ti dnů</w:t>
      </w:r>
      <w:r w:rsidR="00687484">
        <w:t xml:space="preserve">. Úhrada částky bude prováděna bezhotovostním převodem ve prospěch účtu </w:t>
      </w:r>
      <w:r>
        <w:t>příkazníka</w:t>
      </w:r>
      <w:r w:rsidR="00687484">
        <w:t>, který je uveden v záhlaví této smlouvy</w:t>
      </w:r>
      <w:r w:rsidR="00687484" w:rsidRPr="00835CBC">
        <w:t>.</w:t>
      </w:r>
      <w:r w:rsidR="00687484">
        <w:t xml:space="preserve"> Dnem úhrady se rozumí den odepsání fakturované částky z účtu </w:t>
      </w:r>
      <w:r>
        <w:t>příkazce</w:t>
      </w:r>
      <w:r w:rsidR="00687484">
        <w:t xml:space="preserve">. </w:t>
      </w:r>
      <w:r w:rsidR="00687484" w:rsidRPr="00C76889">
        <w:t>Objednatel uhradí fakturu ve stanovené lhůtě za předpokladu, že faktur</w:t>
      </w:r>
      <w:r>
        <w:t>a</w:t>
      </w:r>
      <w:r w:rsidR="00687484" w:rsidRPr="00C76889">
        <w:t xml:space="preserve"> bud</w:t>
      </w:r>
      <w:r>
        <w:t>e</w:t>
      </w:r>
      <w:r w:rsidR="00687484" w:rsidRPr="00C76889">
        <w:t xml:space="preserve"> mít předepsané náležitosti</w:t>
      </w:r>
      <w:r w:rsidR="00E4328F">
        <w:t>.</w:t>
      </w:r>
    </w:p>
    <w:p w:rsidR="00687484" w:rsidRPr="00272E89" w:rsidRDefault="00687484" w:rsidP="00687484">
      <w:pPr>
        <w:pStyle w:val="Odstavecseseznamem"/>
        <w:jc w:val="both"/>
        <w:rPr>
          <w:sz w:val="10"/>
          <w:szCs w:val="10"/>
        </w:rPr>
      </w:pPr>
    </w:p>
    <w:p w:rsidR="00687484" w:rsidRPr="00D31007" w:rsidRDefault="00687484" w:rsidP="00687484">
      <w:pPr>
        <w:ind w:left="360" w:hanging="360"/>
        <w:jc w:val="both"/>
        <w:rPr>
          <w:sz w:val="16"/>
          <w:szCs w:val="16"/>
        </w:rPr>
      </w:pPr>
    </w:p>
    <w:p w:rsidR="00687484" w:rsidRDefault="003E09DD" w:rsidP="00687484">
      <w:pPr>
        <w:ind w:left="360" w:hanging="360"/>
        <w:jc w:val="both"/>
      </w:pPr>
      <w:r>
        <w:t>3</w:t>
      </w:r>
      <w:r w:rsidR="00687484" w:rsidRPr="00E0041A">
        <w:t>.</w:t>
      </w:r>
      <w:r w:rsidR="00687484" w:rsidRPr="00E0041A">
        <w:tab/>
        <w:t xml:space="preserve">Nebude-li faktura obsahovat výše uvedené náležitosti, nebo je bude uvádět chybně, nebo bude fakturováno vadné plnění, je </w:t>
      </w:r>
      <w:r w:rsidR="006169DF">
        <w:t xml:space="preserve">příkazce </w:t>
      </w:r>
      <w:r w:rsidR="00687484" w:rsidRPr="00E0041A">
        <w:t xml:space="preserve">oprávněn vrátit </w:t>
      </w:r>
      <w:r w:rsidR="00687484">
        <w:t xml:space="preserve">fakturu </w:t>
      </w:r>
      <w:r w:rsidR="00687484" w:rsidRPr="00E0041A">
        <w:t xml:space="preserve">k přepracování. Ve vrácené faktuře </w:t>
      </w:r>
      <w:r w:rsidR="006169DF">
        <w:t xml:space="preserve">příkazce </w:t>
      </w:r>
      <w:r w:rsidR="00687484" w:rsidRPr="00E0041A">
        <w:t xml:space="preserve">vyznačí důvod vrácení. </w:t>
      </w:r>
      <w:r w:rsidR="00687484">
        <w:t xml:space="preserve">Opravená nebo přepracovaná nebo nová faktura bude opatřena novou splatností. Nová lhůta splatnosti začne plynout dnem doručení opravené faktury zadavateli. </w:t>
      </w:r>
    </w:p>
    <w:p w:rsidR="00687484" w:rsidRPr="00E0041A" w:rsidRDefault="00687484" w:rsidP="00687484">
      <w:pPr>
        <w:ind w:left="360" w:hanging="360"/>
        <w:jc w:val="both"/>
        <w:rPr>
          <w:sz w:val="16"/>
          <w:szCs w:val="16"/>
        </w:rPr>
      </w:pPr>
    </w:p>
    <w:p w:rsidR="00687484" w:rsidRPr="00A76D6A" w:rsidRDefault="00687484" w:rsidP="00687484">
      <w:pPr>
        <w:pStyle w:val="Nadpis1"/>
        <w:rPr>
          <w:smallCaps/>
        </w:rPr>
      </w:pPr>
      <w:r>
        <w:t xml:space="preserve">V. </w:t>
      </w:r>
      <w:r w:rsidRPr="00A76D6A">
        <w:rPr>
          <w:smallCaps/>
        </w:rPr>
        <w:t>Pr</w:t>
      </w:r>
      <w:r w:rsidR="00817173">
        <w:rPr>
          <w:smallCaps/>
        </w:rPr>
        <w:t>áva a povinnosti příkazce</w:t>
      </w:r>
    </w:p>
    <w:p w:rsidR="00687484" w:rsidRDefault="003E09DD" w:rsidP="00687484">
      <w:pPr>
        <w:ind w:left="357" w:hanging="357"/>
        <w:jc w:val="both"/>
      </w:pPr>
      <w:r>
        <w:t>1</w:t>
      </w:r>
      <w:r w:rsidR="00687484">
        <w:t>.</w:t>
      </w:r>
      <w:r w:rsidR="00687484">
        <w:tab/>
      </w:r>
      <w:r w:rsidR="00817173">
        <w:t>Příkazce</w:t>
      </w:r>
      <w:r w:rsidR="00817173" w:rsidRPr="0080505C">
        <w:t xml:space="preserve"> se zavazuje zaplatit mandatáři dohodnutou </w:t>
      </w:r>
      <w:r w:rsidR="00817173">
        <w:t xml:space="preserve">úplatu </w:t>
      </w:r>
      <w:r w:rsidR="00817173" w:rsidRPr="0080505C">
        <w:t>za zařízení záležitosti dle této smlouvy</w:t>
      </w:r>
      <w:r w:rsidR="00817173">
        <w:t>.</w:t>
      </w:r>
    </w:p>
    <w:p w:rsidR="00687484" w:rsidRPr="00BF1770" w:rsidRDefault="00687484" w:rsidP="00687484">
      <w:pPr>
        <w:ind w:left="360" w:hanging="360"/>
        <w:jc w:val="both"/>
        <w:rPr>
          <w:sz w:val="16"/>
          <w:szCs w:val="16"/>
        </w:rPr>
      </w:pPr>
    </w:p>
    <w:p w:rsidR="00687484" w:rsidRPr="00817173" w:rsidRDefault="003E09DD" w:rsidP="00687484">
      <w:pPr>
        <w:ind w:left="357" w:hanging="357"/>
        <w:jc w:val="both"/>
      </w:pPr>
      <w:r>
        <w:t>2</w:t>
      </w:r>
      <w:r w:rsidR="00687484" w:rsidRPr="00817173">
        <w:t>.</w:t>
      </w:r>
      <w:r w:rsidR="00687484" w:rsidRPr="00817173">
        <w:tab/>
      </w:r>
      <w:r w:rsidR="00817173" w:rsidRPr="00817173">
        <w:t>Příkazce se zavazuje umožnit příkazníkovi vstup do prostoru staveniště stavby.</w:t>
      </w:r>
    </w:p>
    <w:p w:rsidR="00687484" w:rsidRPr="00BF1770" w:rsidRDefault="00687484" w:rsidP="00687484">
      <w:pPr>
        <w:ind w:left="360" w:hanging="360"/>
        <w:jc w:val="both"/>
        <w:rPr>
          <w:sz w:val="16"/>
          <w:szCs w:val="16"/>
        </w:rPr>
      </w:pPr>
    </w:p>
    <w:p w:rsidR="00687484" w:rsidRPr="00817173" w:rsidRDefault="003E09DD" w:rsidP="00687484">
      <w:pPr>
        <w:ind w:left="357" w:hanging="357"/>
        <w:jc w:val="both"/>
      </w:pPr>
      <w:r>
        <w:t>3</w:t>
      </w:r>
      <w:r w:rsidR="00687484" w:rsidRPr="00817173">
        <w:t>.</w:t>
      </w:r>
      <w:r w:rsidR="00687484" w:rsidRPr="00817173">
        <w:tab/>
      </w:r>
      <w:r w:rsidR="00817173" w:rsidRPr="00817173">
        <w:t>Příkazce se zavazuje bezodkladně po uzavření této smlouvy vystavit plnou moc opravňující příkazníka k právním úkonům dle této smlouvy za příkazce.</w:t>
      </w:r>
    </w:p>
    <w:p w:rsidR="00687484" w:rsidRPr="00BF1770" w:rsidRDefault="00687484" w:rsidP="00687484">
      <w:pPr>
        <w:ind w:left="360" w:hanging="360"/>
        <w:jc w:val="both"/>
        <w:rPr>
          <w:sz w:val="16"/>
          <w:szCs w:val="16"/>
        </w:rPr>
      </w:pPr>
    </w:p>
    <w:p w:rsidR="00687484" w:rsidRDefault="003E09DD" w:rsidP="00687484">
      <w:pPr>
        <w:ind w:left="357" w:hanging="357"/>
        <w:jc w:val="both"/>
      </w:pPr>
      <w:r>
        <w:t>4</w:t>
      </w:r>
      <w:r w:rsidR="008330A1">
        <w:t>.</w:t>
      </w:r>
      <w:r w:rsidR="008330A1">
        <w:tab/>
      </w:r>
      <w:r w:rsidR="00DB2D9B" w:rsidRPr="00817173">
        <w:t>Příkazce</w:t>
      </w:r>
      <w:r w:rsidR="00DB2D9B">
        <w:t xml:space="preserve"> je povinen vytvořit řádné podmínky pro činnost příkazníka. Zavazuje se mu poskytovat během plnění této smlouvy nezbytnou součinnost spojenou s plněním této smlouvy.</w:t>
      </w:r>
    </w:p>
    <w:p w:rsidR="00DB2D9B" w:rsidRPr="00BF1770" w:rsidRDefault="00DB2D9B" w:rsidP="00DB2D9B">
      <w:pPr>
        <w:ind w:left="360" w:hanging="360"/>
        <w:jc w:val="both"/>
        <w:rPr>
          <w:sz w:val="16"/>
          <w:szCs w:val="16"/>
        </w:rPr>
      </w:pPr>
    </w:p>
    <w:p w:rsidR="00DB2D9B" w:rsidRPr="00DB2D9B" w:rsidRDefault="003E09DD" w:rsidP="00687484">
      <w:pPr>
        <w:ind w:left="357" w:hanging="357"/>
        <w:jc w:val="both"/>
        <w:rPr>
          <w:b/>
        </w:rPr>
      </w:pPr>
      <w:r>
        <w:t>5</w:t>
      </w:r>
      <w:r w:rsidR="00DB2D9B">
        <w:t>.</w:t>
      </w:r>
      <w:r w:rsidR="00DB2D9B">
        <w:tab/>
        <w:t>Příkazce se zavazuje, že v potřebném rozsahu poskytne mandatáři pomoc při zajištění podkladů, doplňujících údajů, upřesnění vyjádření a stanovisek, jejichž potřeba vznikne v průběhu plnění této smlouvy. Tuto pomoc poskytne příkazníkovi v přiměřené lhůtě.</w:t>
      </w:r>
    </w:p>
    <w:p w:rsidR="00687484" w:rsidRDefault="00687484" w:rsidP="00687484">
      <w:pPr>
        <w:ind w:left="357" w:hanging="357"/>
        <w:jc w:val="both"/>
      </w:pPr>
    </w:p>
    <w:p w:rsidR="00DB2D9B" w:rsidRPr="00A76D6A" w:rsidRDefault="00DB2D9B" w:rsidP="00DB2D9B">
      <w:pPr>
        <w:pStyle w:val="Nadpis1"/>
        <w:rPr>
          <w:smallCaps/>
        </w:rPr>
      </w:pPr>
      <w:r>
        <w:t xml:space="preserve">VI. </w:t>
      </w:r>
      <w:r w:rsidRPr="00A76D6A">
        <w:rPr>
          <w:smallCaps/>
        </w:rPr>
        <w:t>Pr</w:t>
      </w:r>
      <w:r>
        <w:rPr>
          <w:smallCaps/>
        </w:rPr>
        <w:t>áva a povinnosti příkazníka</w:t>
      </w:r>
    </w:p>
    <w:p w:rsidR="00DB2D9B" w:rsidRDefault="00DB2D9B" w:rsidP="00DB2D9B">
      <w:pPr>
        <w:ind w:left="357" w:hanging="357"/>
        <w:jc w:val="both"/>
      </w:pPr>
      <w:r>
        <w:t>1.</w:t>
      </w:r>
      <w:r>
        <w:tab/>
      </w:r>
      <w:r w:rsidR="00226013">
        <w:t>Příkazník</w:t>
      </w:r>
      <w:r w:rsidR="00226013" w:rsidRPr="00B34C09">
        <w:t xml:space="preserve"> se zavazuje postupovat při zařizování záležitosti </w:t>
      </w:r>
      <w:r w:rsidR="00226013">
        <w:t>příkazce</w:t>
      </w:r>
      <w:r w:rsidR="00226013" w:rsidRPr="00B34C09">
        <w:t xml:space="preserve"> s veškerou odbornou péčí, v souladu s touto smlouvou v časových relacích daných potřebami </w:t>
      </w:r>
      <w:r w:rsidR="00226013">
        <w:t>příkazce</w:t>
      </w:r>
      <w:r w:rsidR="00226013" w:rsidRPr="00B34C09">
        <w:t xml:space="preserve">, s přihlédnutím ke včasnosti předání podkladů a k časové náročnosti požadované činnosti. Činnost, k níž se </w:t>
      </w:r>
      <w:r w:rsidR="00226013">
        <w:t xml:space="preserve">příkazník </w:t>
      </w:r>
      <w:r w:rsidR="00226013" w:rsidRPr="00B34C09">
        <w:t xml:space="preserve">zavázal, je povinen uskutečňovat podle pokynů </w:t>
      </w:r>
      <w:r w:rsidR="00226013">
        <w:t>příkazce</w:t>
      </w:r>
      <w:r w:rsidR="00226013" w:rsidRPr="00B34C09">
        <w:t xml:space="preserve"> a v souladu s jeho zájmy. </w:t>
      </w:r>
      <w:r w:rsidR="00226013">
        <w:t>Příkazník</w:t>
      </w:r>
      <w:r w:rsidR="00226013" w:rsidRPr="00B34C09">
        <w:t xml:space="preserve"> je povinen oznámit </w:t>
      </w:r>
      <w:r w:rsidR="00226013">
        <w:t>příkazci okolnosti, které zjistil při </w:t>
      </w:r>
      <w:r w:rsidR="00226013" w:rsidRPr="00B34C09">
        <w:t>zařizování záležitosti a jež mohou mít vliv na změnu</w:t>
      </w:r>
      <w:r w:rsidR="00226013">
        <w:t xml:space="preserve"> </w:t>
      </w:r>
      <w:r w:rsidR="00226013" w:rsidRPr="00B34C09">
        <w:t xml:space="preserve">pokynů </w:t>
      </w:r>
      <w:r w:rsidR="00226013">
        <w:t>příkazce či na udělení nových pokynů</w:t>
      </w:r>
      <w:r w:rsidR="00226013" w:rsidRPr="00B34C09">
        <w:t>.</w:t>
      </w:r>
    </w:p>
    <w:p w:rsidR="00B33183" w:rsidRDefault="00B33183" w:rsidP="00DB2D9B">
      <w:pPr>
        <w:ind w:left="357" w:hanging="357"/>
        <w:jc w:val="both"/>
      </w:pPr>
    </w:p>
    <w:p w:rsidR="00B33183" w:rsidRDefault="00B33183" w:rsidP="00DB2D9B">
      <w:pPr>
        <w:ind w:left="357" w:hanging="357"/>
        <w:jc w:val="both"/>
      </w:pPr>
      <w:r>
        <w:t>2.</w:t>
      </w:r>
      <w:r>
        <w:tab/>
        <w:t>Příkazník</w:t>
      </w:r>
      <w:r w:rsidRPr="00B34C09">
        <w:t xml:space="preserve"> se zavazuje postupovat při zařizování záležitosti </w:t>
      </w:r>
      <w:r>
        <w:t>příkazce</w:t>
      </w:r>
      <w:r w:rsidRPr="00B34C09">
        <w:t xml:space="preserve"> </w:t>
      </w:r>
      <w:r w:rsidRPr="00B33183">
        <w:t>v rozsahu dle potřeb stavby, minimálně však tři dny v každém týdnu, kdy je stavba v</w:t>
      </w:r>
      <w:r>
        <w:t> </w:t>
      </w:r>
      <w:r w:rsidRPr="00B33183">
        <w:t>provozu</w:t>
      </w:r>
      <w:r>
        <w:t xml:space="preserve">. </w:t>
      </w:r>
      <w:r w:rsidRPr="00B33183">
        <w:t>TDI je povinen být v této době přítomen na stavbě v</w:t>
      </w:r>
      <w:r>
        <w:t xml:space="preserve"> uvedené </w:t>
      </w:r>
      <w:r w:rsidRPr="00B33183">
        <w:t>dny nejméně v době od 8:00 hod do 14:00 hod, přičemž TDI</w:t>
      </w:r>
      <w:r w:rsidRPr="009466E0">
        <w:t xml:space="preserve"> musí být přítomen na stavbě po celou dob</w:t>
      </w:r>
      <w:r>
        <w:t>u</w:t>
      </w:r>
      <w:r w:rsidRPr="009466E0">
        <w:t>, kdy je to potřeba pro realizaci stavby.</w:t>
      </w:r>
    </w:p>
    <w:p w:rsidR="00DB2D9B" w:rsidRPr="00BF1770" w:rsidRDefault="00DB2D9B" w:rsidP="00DB2D9B">
      <w:pPr>
        <w:ind w:left="357" w:hanging="357"/>
        <w:jc w:val="both"/>
        <w:rPr>
          <w:sz w:val="16"/>
          <w:szCs w:val="16"/>
        </w:rPr>
      </w:pPr>
    </w:p>
    <w:p w:rsidR="00DB2D9B" w:rsidRDefault="00B33183" w:rsidP="00DB2D9B">
      <w:pPr>
        <w:ind w:left="357" w:hanging="357"/>
        <w:jc w:val="both"/>
      </w:pPr>
      <w:r>
        <w:t>3</w:t>
      </w:r>
      <w:r w:rsidR="00DB2D9B">
        <w:t>.</w:t>
      </w:r>
      <w:r w:rsidR="00DB2D9B">
        <w:tab/>
      </w:r>
      <w:r w:rsidR="00226013">
        <w:t xml:space="preserve">Příkazník je povinen vykonávat činnosti v souladu s touto smlouvou. Příkazník je oprávněn se </w:t>
      </w:r>
      <w:r w:rsidR="00226013" w:rsidRPr="00B34C09">
        <w:t xml:space="preserve">odchýlit </w:t>
      </w:r>
      <w:r w:rsidR="00226013">
        <w:t xml:space="preserve">od sjednaného rozsahu provádění činností sjednaných touto smlouvou, stanoveného pokynem příkazce nebo vyplývající z právních předpisů </w:t>
      </w:r>
      <w:r w:rsidR="00226013" w:rsidRPr="00B34C09">
        <w:t xml:space="preserve">jen tehdy, je-li to naléhavé nebo nutné v zájmu </w:t>
      </w:r>
      <w:r w:rsidR="00226013">
        <w:t>příkazce</w:t>
      </w:r>
      <w:r w:rsidR="00226013" w:rsidRPr="00B34C09">
        <w:t xml:space="preserve">, od kterého nemůže včas obdržet jeho souhlas. O tomto odchýlení je </w:t>
      </w:r>
      <w:r w:rsidR="00226013">
        <w:t>příkazník povinen informovat bez </w:t>
      </w:r>
      <w:r w:rsidR="00226013" w:rsidRPr="00B34C09">
        <w:t xml:space="preserve">zbytečného odkladu </w:t>
      </w:r>
      <w:r w:rsidR="00226013">
        <w:t>příkazce</w:t>
      </w:r>
      <w:r w:rsidR="00226013" w:rsidRPr="00B34C09">
        <w:t>.</w:t>
      </w:r>
    </w:p>
    <w:p w:rsidR="00DB2D9B" w:rsidRPr="00BF1770" w:rsidRDefault="00DB2D9B" w:rsidP="00DB2D9B">
      <w:pPr>
        <w:ind w:left="360" w:hanging="360"/>
        <w:jc w:val="both"/>
        <w:rPr>
          <w:sz w:val="16"/>
          <w:szCs w:val="16"/>
        </w:rPr>
      </w:pPr>
    </w:p>
    <w:p w:rsidR="00DB2D9B" w:rsidRPr="00817173" w:rsidRDefault="00B33183" w:rsidP="00DB2D9B">
      <w:pPr>
        <w:ind w:left="357" w:hanging="357"/>
        <w:jc w:val="both"/>
      </w:pPr>
      <w:r>
        <w:t>4</w:t>
      </w:r>
      <w:r w:rsidR="00DB2D9B" w:rsidRPr="00817173">
        <w:t>.</w:t>
      </w:r>
      <w:r w:rsidR="00DB2D9B" w:rsidRPr="00817173">
        <w:tab/>
      </w:r>
      <w:r w:rsidR="00226013" w:rsidRPr="00070DF4">
        <w:t>Příkazník je povinen kdykoliv v průběhu plnění této smlouvy upozornit příkazce na nevhodnost jeho pokynů a postupů, případně na zjevný rozpor pokynů příkazce s projektovou dokumentací, stavebním povolením, resp. certifikátem autorizovaného inspektora, resp. veřejnoprávní smlouvou, zadávací dokumentací, smlouvou o dílo se zhotovitelem stavby nebo jiným souvisejícím dokumentem nebo právním předpisem.</w:t>
      </w:r>
    </w:p>
    <w:p w:rsidR="00DB2D9B" w:rsidRPr="00BF1770" w:rsidRDefault="00DB2D9B" w:rsidP="00DB2D9B">
      <w:pPr>
        <w:ind w:left="360" w:hanging="360"/>
        <w:jc w:val="both"/>
        <w:rPr>
          <w:sz w:val="16"/>
          <w:szCs w:val="16"/>
        </w:rPr>
      </w:pPr>
    </w:p>
    <w:p w:rsidR="00DB2D9B" w:rsidRDefault="00B33183" w:rsidP="00DB2D9B">
      <w:pPr>
        <w:ind w:left="357" w:hanging="357"/>
        <w:jc w:val="both"/>
      </w:pPr>
      <w:r>
        <w:t>5</w:t>
      </w:r>
      <w:r w:rsidR="00DB2D9B" w:rsidRPr="00817173">
        <w:t>.</w:t>
      </w:r>
      <w:r w:rsidR="00DB2D9B" w:rsidRPr="00817173">
        <w:tab/>
      </w:r>
      <w:r w:rsidR="00226013">
        <w:t>Příkazník</w:t>
      </w:r>
      <w:r w:rsidR="00226013" w:rsidRPr="00B34C09">
        <w:t xml:space="preserve"> je oprávněn k výkonu činností a povinností, které mu z této smlouvy vyplývají, pověřit zástupce. Jména osob, které </w:t>
      </w:r>
      <w:r w:rsidR="00226013">
        <w:t>příkazníka</w:t>
      </w:r>
      <w:r w:rsidR="00226013" w:rsidRPr="00B34C09">
        <w:t xml:space="preserve"> zastupují, je </w:t>
      </w:r>
      <w:r w:rsidR="00226013">
        <w:t>příkazník</w:t>
      </w:r>
      <w:r w:rsidR="00226013" w:rsidRPr="00B34C09">
        <w:t xml:space="preserve"> povinen předem oznámit </w:t>
      </w:r>
      <w:r w:rsidR="00226013">
        <w:t>příkazci</w:t>
      </w:r>
      <w:r w:rsidR="00226013" w:rsidRPr="00B34C09">
        <w:t xml:space="preserve">. </w:t>
      </w:r>
      <w:r w:rsidR="00226013">
        <w:t>Příkazník</w:t>
      </w:r>
      <w:r w:rsidR="00226013" w:rsidRPr="00B34C09">
        <w:t xml:space="preserve"> zodpovídá za splnění všech svých závazků podle této smlouvy zástupcem </w:t>
      </w:r>
      <w:r w:rsidR="00226013">
        <w:t>příkazníka</w:t>
      </w:r>
      <w:r w:rsidR="00226013" w:rsidRPr="00B34C09">
        <w:t xml:space="preserve"> ve stejném rozsahu jako při osobním výkonu činností a povinností podle této smlouvy </w:t>
      </w:r>
      <w:r w:rsidR="00226013">
        <w:t>příkazníkem</w:t>
      </w:r>
      <w:r w:rsidR="00226013" w:rsidRPr="00B34C09">
        <w:t xml:space="preserve">. Jakékoli ujednání mezi </w:t>
      </w:r>
      <w:r w:rsidR="00226013">
        <w:t>příkazník</w:t>
      </w:r>
      <w:r w:rsidR="00226013" w:rsidRPr="00B34C09">
        <w:t xml:space="preserve">em a zástupcem </w:t>
      </w:r>
      <w:r w:rsidR="00226013">
        <w:t>příkazníka</w:t>
      </w:r>
      <w:r w:rsidR="00226013" w:rsidRPr="00B34C09">
        <w:t xml:space="preserve"> nezprostí </w:t>
      </w:r>
      <w:r w:rsidR="00226013">
        <w:t>příkazníka</w:t>
      </w:r>
      <w:r w:rsidR="00226013" w:rsidRPr="00B34C09">
        <w:t xml:space="preserve"> jeho povinností provést řádně činnosti a povinnosti, které pro </w:t>
      </w:r>
      <w:r w:rsidR="00226013">
        <w:t>příkazníka</w:t>
      </w:r>
      <w:r w:rsidR="00226013" w:rsidRPr="00B34C09">
        <w:t xml:space="preserve"> z této smlouvy vyplývají. </w:t>
      </w:r>
      <w:r w:rsidR="00226013">
        <w:t>Příkazník</w:t>
      </w:r>
      <w:r w:rsidR="00226013" w:rsidRPr="00B34C09">
        <w:t xml:space="preserve"> ponese odpovědnost za koordinaci provádění činností a povinností mezi ním a zástupcem </w:t>
      </w:r>
      <w:r w:rsidR="00226013">
        <w:t>příkazníka</w:t>
      </w:r>
      <w:r w:rsidR="00226013" w:rsidRPr="00B34C09">
        <w:t>.</w:t>
      </w:r>
    </w:p>
    <w:p w:rsidR="003E09DD" w:rsidRPr="00BF1770" w:rsidRDefault="003E09DD" w:rsidP="003E09DD">
      <w:pPr>
        <w:ind w:left="360" w:hanging="360"/>
        <w:jc w:val="both"/>
        <w:rPr>
          <w:sz w:val="16"/>
          <w:szCs w:val="16"/>
        </w:rPr>
      </w:pPr>
    </w:p>
    <w:p w:rsidR="00226013" w:rsidRPr="00817173" w:rsidRDefault="00B33183" w:rsidP="00DB2D9B">
      <w:pPr>
        <w:ind w:left="357" w:hanging="357"/>
        <w:jc w:val="both"/>
      </w:pPr>
      <w:r>
        <w:t>6</w:t>
      </w:r>
      <w:r w:rsidR="00226013">
        <w:t>.</w:t>
      </w:r>
      <w:r w:rsidR="00226013">
        <w:tab/>
        <w:t>Příkazník</w:t>
      </w:r>
      <w:r w:rsidR="00226013" w:rsidRPr="00B34C09">
        <w:t xml:space="preserve"> je povinen zajistit provádění činností </w:t>
      </w:r>
      <w:r w:rsidR="00226013">
        <w:t xml:space="preserve">vyplývajících z této smlouvy i </w:t>
      </w:r>
      <w:r w:rsidR="00226013" w:rsidRPr="00B34C09">
        <w:t>v době, kdy ze zdravotních či jiných důvodů nemůže</w:t>
      </w:r>
      <w:r w:rsidR="00226013">
        <w:t xml:space="preserve"> tyto činnosti </w:t>
      </w:r>
      <w:r w:rsidR="00226013" w:rsidRPr="00B34C09">
        <w:t>vykonávat osobně. V takovém případě je oprávněn pověřit k provádění činností dle této smlouvy zástupce v souladu s</w:t>
      </w:r>
      <w:r w:rsidR="00226013">
        <w:t xml:space="preserve"> předchozím odstavcem tohoto článku. </w:t>
      </w:r>
    </w:p>
    <w:p w:rsidR="00DB2D9B" w:rsidRPr="00BF1770" w:rsidRDefault="00DB2D9B" w:rsidP="00DB2D9B">
      <w:pPr>
        <w:ind w:left="360" w:hanging="360"/>
        <w:jc w:val="both"/>
        <w:rPr>
          <w:sz w:val="16"/>
          <w:szCs w:val="16"/>
        </w:rPr>
      </w:pPr>
    </w:p>
    <w:p w:rsidR="00DB2D9B" w:rsidRDefault="00B33183" w:rsidP="00DB2D9B">
      <w:pPr>
        <w:ind w:left="357" w:hanging="357"/>
        <w:jc w:val="both"/>
      </w:pPr>
      <w:r>
        <w:t>7</w:t>
      </w:r>
      <w:r w:rsidR="00DB2D9B">
        <w:t>.</w:t>
      </w:r>
      <w:r w:rsidR="00DB2D9B">
        <w:tab/>
      </w:r>
      <w:r w:rsidR="00226013">
        <w:t>Příkazník</w:t>
      </w:r>
      <w:r w:rsidR="00226013" w:rsidRPr="00B34C09">
        <w:t xml:space="preserve"> je</w:t>
      </w:r>
      <w:r w:rsidR="00AC4B41">
        <w:t xml:space="preserve"> povinen </w:t>
      </w:r>
      <w:r w:rsidR="00AC4B41" w:rsidRPr="00070DF4">
        <w:t xml:space="preserve">průběžně informovat příkazce o postupu prací na předmětné </w:t>
      </w:r>
      <w:r w:rsidR="00AC4B41">
        <w:t xml:space="preserve">stavbě </w:t>
      </w:r>
      <w:r w:rsidR="00AC4B41" w:rsidRPr="00070DF4">
        <w:t>předání kopií důležitých spisů, smluv, rozhodnutí apod</w:t>
      </w:r>
      <w:r w:rsidR="00A64E14">
        <w:t xml:space="preserve">. Dále je </w:t>
      </w:r>
      <w:r w:rsidR="00226013" w:rsidRPr="00B34C09">
        <w:t xml:space="preserve">povinen na požádání </w:t>
      </w:r>
      <w:r w:rsidR="00226013">
        <w:t>příkazce</w:t>
      </w:r>
      <w:r w:rsidR="00226013" w:rsidRPr="00B34C09">
        <w:t xml:space="preserve"> </w:t>
      </w:r>
      <w:r w:rsidR="00A64E14">
        <w:t xml:space="preserve">jej neprodleně informovat </w:t>
      </w:r>
      <w:r w:rsidR="00226013" w:rsidRPr="00B34C09">
        <w:t xml:space="preserve">o stavu zařizované záležitosti a </w:t>
      </w:r>
      <w:r w:rsidR="00AC4B41" w:rsidRPr="00070DF4">
        <w:t>připravit veškerou dostupnou dokumentaci a informace o průběhu provádění stavby a tyto podklady mu předat</w:t>
      </w:r>
      <w:r w:rsidR="00226013" w:rsidRPr="00B34C09">
        <w:t>.</w:t>
      </w:r>
      <w:r w:rsidR="00AC4B41">
        <w:t xml:space="preserve"> </w:t>
      </w:r>
      <w:r w:rsidR="00AC4B41" w:rsidRPr="00070DF4">
        <w:t>Příkazník se</w:t>
      </w:r>
      <w:r w:rsidR="00AC4B41">
        <w:t xml:space="preserve"> zejména zavazuje k datu ukončení přejímacího řízení </w:t>
      </w:r>
      <w:r w:rsidR="00AC4B41" w:rsidRPr="00070DF4">
        <w:t>před</w:t>
      </w:r>
      <w:r w:rsidR="00AC4B41">
        <w:t xml:space="preserve">at </w:t>
      </w:r>
      <w:r w:rsidR="00AC4B41" w:rsidRPr="00070DF4">
        <w:t>příkazci dokumentaci o průběhu výstavby, závěrečné zprávy o hodnocení stavby, případně další dokumenty potřebné k řádnému převzetí stavby.</w:t>
      </w:r>
      <w:r w:rsidR="00AC4B41">
        <w:t xml:space="preserve"> </w:t>
      </w:r>
    </w:p>
    <w:p w:rsidR="003E09DD" w:rsidRPr="00BF1770" w:rsidRDefault="003E09DD" w:rsidP="003E09DD">
      <w:pPr>
        <w:ind w:left="360" w:hanging="360"/>
        <w:jc w:val="both"/>
        <w:rPr>
          <w:sz w:val="16"/>
          <w:szCs w:val="16"/>
        </w:rPr>
      </w:pPr>
    </w:p>
    <w:p w:rsidR="00226013" w:rsidRDefault="00B33183" w:rsidP="00DB2D9B">
      <w:pPr>
        <w:ind w:left="357" w:hanging="357"/>
        <w:jc w:val="both"/>
      </w:pPr>
      <w:r>
        <w:t>8</w:t>
      </w:r>
      <w:r w:rsidR="00226013">
        <w:t>.</w:t>
      </w:r>
      <w:r w:rsidR="00226013">
        <w:tab/>
      </w:r>
      <w:r w:rsidR="00226013" w:rsidRPr="00B34C09">
        <w:t xml:space="preserve">V případě </w:t>
      </w:r>
      <w:r w:rsidR="00226013">
        <w:t xml:space="preserve">závažného nebo opakovaného </w:t>
      </w:r>
      <w:r w:rsidR="00226013" w:rsidRPr="00B34C09">
        <w:t>nedodržení technických a technologických postupů, předpisů o bezpečnosti a ochraně zdraví na stavbě</w:t>
      </w:r>
      <w:r w:rsidR="00226013">
        <w:t xml:space="preserve"> si příkazník </w:t>
      </w:r>
      <w:r w:rsidR="00226013" w:rsidRPr="00B34C09">
        <w:t xml:space="preserve">vyhrazuje právo zastavit </w:t>
      </w:r>
      <w:r w:rsidR="00226013">
        <w:t xml:space="preserve">nebo přerušit </w:t>
      </w:r>
      <w:r w:rsidR="00226013" w:rsidRPr="00B34C09">
        <w:t xml:space="preserve">práce </w:t>
      </w:r>
      <w:r w:rsidR="00226013">
        <w:t xml:space="preserve">na stavbě </w:t>
      </w:r>
      <w:r w:rsidR="00226013" w:rsidRPr="00B34C09">
        <w:t xml:space="preserve">bez souhlasu </w:t>
      </w:r>
      <w:r w:rsidR="00226013">
        <w:t>příkazce</w:t>
      </w:r>
      <w:r w:rsidR="00226013" w:rsidRPr="00B34C09">
        <w:t xml:space="preserve"> zápisem do stavebního deníku. Pokud nebude provedena náprava a zhotovitel bude pokračovat v díle, neponese </w:t>
      </w:r>
      <w:r w:rsidR="00226013">
        <w:t>příkazník</w:t>
      </w:r>
      <w:r w:rsidR="00226013" w:rsidRPr="00B34C09">
        <w:t xml:space="preserve"> odpovědnost za vzniklé následky. Přerušení </w:t>
      </w:r>
      <w:r w:rsidR="00C433E2">
        <w:t xml:space="preserve">či zastavení </w:t>
      </w:r>
      <w:r w:rsidR="00226013" w:rsidRPr="00B34C09">
        <w:t xml:space="preserve">prací </w:t>
      </w:r>
      <w:r w:rsidR="00C433E2">
        <w:t>je příkazník povinen oznámit příkazci</w:t>
      </w:r>
      <w:r w:rsidR="00226013" w:rsidRPr="00B34C09">
        <w:t>.</w:t>
      </w:r>
    </w:p>
    <w:p w:rsidR="003E09DD" w:rsidRPr="00BF1770" w:rsidRDefault="003E09DD" w:rsidP="003E09DD">
      <w:pPr>
        <w:ind w:left="360" w:hanging="360"/>
        <w:jc w:val="both"/>
        <w:rPr>
          <w:sz w:val="16"/>
          <w:szCs w:val="16"/>
        </w:rPr>
      </w:pPr>
    </w:p>
    <w:p w:rsidR="00AC4B41" w:rsidRDefault="00B33183" w:rsidP="00DB2D9B">
      <w:pPr>
        <w:ind w:left="357" w:hanging="357"/>
        <w:jc w:val="both"/>
      </w:pPr>
      <w:r>
        <w:t>9</w:t>
      </w:r>
      <w:r w:rsidR="00AC4B41">
        <w:t>.</w:t>
      </w:r>
      <w:r w:rsidR="00AC4B41">
        <w:tab/>
      </w:r>
      <w:r w:rsidR="00AC4B41" w:rsidRPr="00070DF4">
        <w:t>Příkazník odpovídá za škodu na věcech převzatých od příkazce k vyřizování záležitostí dle této smlouvy i za škody na věcech převzatých pro příkazce při zařizování takových záležitostí.</w:t>
      </w:r>
    </w:p>
    <w:p w:rsidR="00DB2D9B" w:rsidRDefault="00DB2D9B" w:rsidP="00687484">
      <w:pPr>
        <w:ind w:left="357" w:hanging="357"/>
        <w:jc w:val="both"/>
      </w:pPr>
    </w:p>
    <w:p w:rsidR="00687484" w:rsidRPr="00835CBC" w:rsidRDefault="00AC4B41" w:rsidP="00687484">
      <w:pPr>
        <w:pStyle w:val="Nadpis1"/>
      </w:pPr>
      <w:r>
        <w:lastRenderedPageBreak/>
        <w:t>VII</w:t>
      </w:r>
      <w:r w:rsidR="00687484">
        <w:t xml:space="preserve">.  </w:t>
      </w:r>
      <w:r w:rsidR="00687484" w:rsidRPr="00F11E2E">
        <w:rPr>
          <w:smallCaps/>
        </w:rPr>
        <w:t xml:space="preserve">Místo provádění </w:t>
      </w:r>
    </w:p>
    <w:p w:rsidR="00AC4B41" w:rsidRDefault="00687484" w:rsidP="00687484">
      <w:pPr>
        <w:ind w:left="357" w:hanging="357"/>
        <w:jc w:val="both"/>
      </w:pPr>
      <w:r>
        <w:t>1.</w:t>
      </w:r>
      <w:r>
        <w:tab/>
      </w:r>
      <w:r w:rsidRPr="00BB67FC">
        <w:t xml:space="preserve">Místem provádění </w:t>
      </w:r>
      <w:r w:rsidR="00AC4B41">
        <w:t xml:space="preserve">činností příkazníka </w:t>
      </w:r>
      <w:r w:rsidR="003E09DD">
        <w:t xml:space="preserve">je </w:t>
      </w:r>
      <w:r>
        <w:t xml:space="preserve">zejména obec Vinařice. Místem provádění </w:t>
      </w:r>
      <w:r w:rsidRPr="00BB67FC">
        <w:t>jsou všechny prostory, které jsou určeny k vlastnímu provádění díla</w:t>
      </w:r>
      <w:r w:rsidR="00AC4B41">
        <w:t xml:space="preserve"> – stavby „Odkanalizování obce Vinařice“</w:t>
      </w:r>
      <w:r w:rsidRPr="00BB67FC">
        <w:t>,</w:t>
      </w:r>
      <w:r>
        <w:t xml:space="preserve"> tj. zejména dotčené pozemky, dále pak prostory pro </w:t>
      </w:r>
      <w:r w:rsidRPr="00BB67FC">
        <w:t>zařízení staveniště, příjezdové i přístupové komunikace v prostoru místa provádění díla. Místem provádění díla jsou i prostory mimo vlastní místo výstavby,</w:t>
      </w:r>
      <w:r>
        <w:t xml:space="preserve"> pokud souvisí s prováděním díla, např. </w:t>
      </w:r>
      <w:r w:rsidRPr="00BB67FC">
        <w:t>slouží jako skládka</w:t>
      </w:r>
      <w:r>
        <w:t xml:space="preserve"> nebo </w:t>
      </w:r>
      <w:r w:rsidRPr="00BB67FC">
        <w:t>k přípravě výroby či k stavbě součástí nebo příslušenství díla</w:t>
      </w:r>
      <w:r>
        <w:t>.</w:t>
      </w:r>
      <w:r w:rsidRPr="00BB67FC">
        <w:t xml:space="preserve"> </w:t>
      </w:r>
    </w:p>
    <w:p w:rsidR="00AC4B41" w:rsidRDefault="00AC4B41" w:rsidP="00687484">
      <w:pPr>
        <w:ind w:left="357" w:hanging="357"/>
        <w:jc w:val="both"/>
      </w:pPr>
    </w:p>
    <w:p w:rsidR="00687484" w:rsidRDefault="00AC4B41" w:rsidP="00687484">
      <w:pPr>
        <w:ind w:left="357" w:hanging="357"/>
        <w:jc w:val="both"/>
      </w:pPr>
      <w:r>
        <w:t>2.</w:t>
      </w:r>
      <w:r>
        <w:tab/>
        <w:t xml:space="preserve">Příkazník </w:t>
      </w:r>
      <w:r w:rsidR="00687484" w:rsidRPr="00BB67FC">
        <w:t xml:space="preserve">prohlašuje, že </w:t>
      </w:r>
      <w:r>
        <w:t>se seznámil s </w:t>
      </w:r>
      <w:r w:rsidR="00687484" w:rsidRPr="00BB67FC">
        <w:t>míst</w:t>
      </w:r>
      <w:r>
        <w:t xml:space="preserve">em </w:t>
      </w:r>
      <w:r w:rsidR="00687484" w:rsidRPr="00BB67FC">
        <w:t>provádění díla</w:t>
      </w:r>
      <w:r w:rsidR="00687484">
        <w:t>.</w:t>
      </w:r>
    </w:p>
    <w:p w:rsidR="00687484" w:rsidRPr="00D31007" w:rsidRDefault="00687484" w:rsidP="00687484">
      <w:pPr>
        <w:ind w:left="360" w:hanging="360"/>
        <w:jc w:val="both"/>
        <w:rPr>
          <w:sz w:val="16"/>
          <w:szCs w:val="16"/>
        </w:rPr>
      </w:pPr>
    </w:p>
    <w:p w:rsidR="00687484" w:rsidRPr="00E037BB" w:rsidRDefault="00037819" w:rsidP="00687484">
      <w:pPr>
        <w:pStyle w:val="Nadpis1"/>
        <w:rPr>
          <w:smallCaps/>
        </w:rPr>
      </w:pPr>
      <w:r>
        <w:rPr>
          <w:smallCaps/>
        </w:rPr>
        <w:t>VI</w:t>
      </w:r>
      <w:r w:rsidR="00687484" w:rsidRPr="00E037BB">
        <w:rPr>
          <w:smallCaps/>
        </w:rPr>
        <w:t xml:space="preserve">II.  </w:t>
      </w:r>
      <w:r>
        <w:rPr>
          <w:smallCaps/>
        </w:rPr>
        <w:t>Další práva a povinnosti</w:t>
      </w:r>
    </w:p>
    <w:p w:rsidR="00687484" w:rsidRDefault="00037819" w:rsidP="00454292">
      <w:pPr>
        <w:numPr>
          <w:ilvl w:val="0"/>
          <w:numId w:val="1"/>
        </w:numPr>
        <w:tabs>
          <w:tab w:val="clear" w:pos="720"/>
          <w:tab w:val="num" w:pos="360"/>
        </w:tabs>
        <w:ind w:left="360"/>
        <w:jc w:val="both"/>
      </w:pPr>
      <w:r>
        <w:t>Příkazník e povinen mít po celou dobu trvání této smlouvy uzavřeno pojištění, které bude krýt odpovědnost příkazníka za škodu způsobenou při poskytování plnění dle této smlouvy s tím, že limit pojistného plnění nesmí být nižší než 5 mil. Kč; platnou pojistnou smlouvu je příkazník povinen předložit příkazci kdykoli o to požádá během doby trvání smluvního vztahu.</w:t>
      </w:r>
      <w:r w:rsidR="00525BE3" w:rsidRPr="00525BE3">
        <w:t xml:space="preserve"> </w:t>
      </w:r>
      <w:r w:rsidR="00525BE3" w:rsidRPr="00616FB9">
        <w:t>Náklady na pojištění nese příkazník a má je zahrnuty ve sjednané ceně za splnění předmětu smlouvy.</w:t>
      </w:r>
    </w:p>
    <w:p w:rsidR="00687484" w:rsidRPr="00D31007" w:rsidRDefault="00687484" w:rsidP="00687484">
      <w:pPr>
        <w:jc w:val="both"/>
        <w:rPr>
          <w:sz w:val="16"/>
          <w:szCs w:val="16"/>
        </w:rPr>
      </w:pPr>
    </w:p>
    <w:p w:rsidR="00687484" w:rsidRDefault="00037819" w:rsidP="00454292">
      <w:pPr>
        <w:numPr>
          <w:ilvl w:val="0"/>
          <w:numId w:val="1"/>
        </w:numPr>
        <w:tabs>
          <w:tab w:val="clear" w:pos="720"/>
          <w:tab w:val="num" w:pos="360"/>
        </w:tabs>
        <w:ind w:left="360"/>
        <w:jc w:val="both"/>
      </w:pPr>
      <w:r w:rsidRPr="00616FB9">
        <w:t>V případě změn v pojištění je příkazník povinen bezodkladně předložit příkazci originál nebo ověřenou kopii dokladu o uzavření nové pojistné smlouvy, případně jejího dodatku.</w:t>
      </w:r>
    </w:p>
    <w:p w:rsidR="00687484" w:rsidRPr="00D31007" w:rsidRDefault="00687484" w:rsidP="00687484">
      <w:pPr>
        <w:ind w:left="360" w:hanging="360"/>
        <w:jc w:val="both"/>
        <w:rPr>
          <w:sz w:val="16"/>
          <w:szCs w:val="16"/>
        </w:rPr>
      </w:pPr>
    </w:p>
    <w:p w:rsidR="00687484" w:rsidRDefault="00525BE3" w:rsidP="00454292">
      <w:pPr>
        <w:numPr>
          <w:ilvl w:val="0"/>
          <w:numId w:val="1"/>
        </w:numPr>
        <w:tabs>
          <w:tab w:val="clear" w:pos="720"/>
          <w:tab w:val="num" w:pos="360"/>
        </w:tabs>
        <w:ind w:left="360"/>
        <w:jc w:val="both"/>
      </w:pPr>
      <w:r w:rsidRPr="00616FB9">
        <w:t xml:space="preserve">Porušení </w:t>
      </w:r>
      <w:r>
        <w:t xml:space="preserve">či nesplnění povinnosti </w:t>
      </w:r>
      <w:r w:rsidRPr="00616FB9">
        <w:t>dle odst. 1</w:t>
      </w:r>
      <w:r>
        <w:t xml:space="preserve">. nebo dle odst. 2. tohoto článku </w:t>
      </w:r>
      <w:r w:rsidRPr="00616FB9">
        <w:t>je považováno za podstatné porušení smlouvy na straně příkazníka.</w:t>
      </w:r>
    </w:p>
    <w:p w:rsidR="00525BE3" w:rsidRDefault="00525BE3" w:rsidP="00525BE3">
      <w:pPr>
        <w:pStyle w:val="Odstavecseseznamem"/>
      </w:pPr>
    </w:p>
    <w:p w:rsidR="00525BE3" w:rsidRDefault="002B08AE" w:rsidP="00454292">
      <w:pPr>
        <w:numPr>
          <w:ilvl w:val="0"/>
          <w:numId w:val="1"/>
        </w:numPr>
        <w:tabs>
          <w:tab w:val="clear" w:pos="720"/>
          <w:tab w:val="num" w:pos="360"/>
        </w:tabs>
        <w:ind w:left="360"/>
        <w:jc w:val="both"/>
      </w:pPr>
      <w:r w:rsidRPr="00070DF4">
        <w:t>Příkazník se zavazuje zachovat mlčenlivost o všech skutečnostech, o kterých se dozví v souvislosti s plněním smlouvy.</w:t>
      </w:r>
    </w:p>
    <w:p w:rsidR="006D3130" w:rsidRDefault="006D3130" w:rsidP="006D3130">
      <w:pPr>
        <w:pStyle w:val="Odstavecseseznamem"/>
      </w:pPr>
    </w:p>
    <w:p w:rsidR="006D3130" w:rsidRDefault="006D3130" w:rsidP="00454292">
      <w:pPr>
        <w:numPr>
          <w:ilvl w:val="0"/>
          <w:numId w:val="1"/>
        </w:numPr>
        <w:tabs>
          <w:tab w:val="clear" w:pos="720"/>
          <w:tab w:val="num" w:pos="360"/>
        </w:tabs>
        <w:ind w:left="360"/>
        <w:jc w:val="both"/>
      </w:pPr>
      <w:r>
        <w:t>Příkazník</w:t>
      </w:r>
      <w:r>
        <w:rPr>
          <w:lang w:eastAsia="x-none"/>
        </w:rPr>
        <w:t xml:space="preserve"> prohlašuje, že není v majetkovém nebo zaměstnaneckém vztahu se zhotovitelem stavby „Odkanalizování obce Vinařice“ a současně se zavazuje k tomu, že v případě, že by takový vztah nastal v průběhu výkonu činnosti dle příkazní smlouvy, upozorní na to příkazce a dohodne se na ukončení mandátní smlouvy. Nesplnění této povinnosti je důvodem k odstoupení od smlouvy příkazcem.</w:t>
      </w:r>
    </w:p>
    <w:p w:rsidR="00107170" w:rsidRDefault="00107170" w:rsidP="00107170">
      <w:pPr>
        <w:pStyle w:val="Odstavecseseznamem"/>
      </w:pPr>
    </w:p>
    <w:p w:rsidR="00687484" w:rsidRPr="00835CBC" w:rsidRDefault="002B08AE" w:rsidP="00687484">
      <w:pPr>
        <w:pStyle w:val="Nadpis1"/>
      </w:pPr>
      <w:r>
        <w:t>I</w:t>
      </w:r>
      <w:r w:rsidR="00687484">
        <w:t xml:space="preserve">X.  </w:t>
      </w:r>
      <w:r w:rsidR="00687484">
        <w:rPr>
          <w:smallCaps/>
        </w:rPr>
        <w:t xml:space="preserve">Sankce </w:t>
      </w:r>
    </w:p>
    <w:p w:rsidR="00687484" w:rsidRDefault="002B08AE" w:rsidP="00687484">
      <w:pPr>
        <w:pStyle w:val="Odstavecseseznamem"/>
        <w:ind w:left="360" w:hanging="360"/>
        <w:jc w:val="both"/>
        <w:rPr>
          <w:rFonts w:eastAsia="Arial"/>
          <w:color w:val="000000"/>
          <w:kern w:val="1"/>
        </w:rPr>
      </w:pPr>
      <w:r>
        <w:t>1</w:t>
      </w:r>
      <w:r w:rsidR="00687484" w:rsidRPr="00516729">
        <w:t>.</w:t>
      </w:r>
      <w:r w:rsidR="00687484" w:rsidRPr="00516729">
        <w:tab/>
      </w:r>
      <w:r w:rsidRPr="00E46B83">
        <w:t xml:space="preserve">Dojde-li ze strany </w:t>
      </w:r>
      <w:r>
        <w:t xml:space="preserve">příkazce </w:t>
      </w:r>
      <w:r w:rsidRPr="00E46B83">
        <w:t xml:space="preserve">k prodlení při úhradě faktury, je </w:t>
      </w:r>
      <w:r>
        <w:t xml:space="preserve">příkazce </w:t>
      </w:r>
      <w:r w:rsidRPr="00E46B83">
        <w:t>povinen zaplatit smluvní pokutu ve výši 0,0</w:t>
      </w:r>
      <w:r>
        <w:t>5</w:t>
      </w:r>
      <w:r w:rsidRPr="00E46B83">
        <w:t xml:space="preserve">% z dlužné částky (bez DPH) za každý </w:t>
      </w:r>
      <w:r>
        <w:t xml:space="preserve">započatý </w:t>
      </w:r>
      <w:r w:rsidRPr="00E46B83">
        <w:t>den prodlení</w:t>
      </w:r>
      <w:r>
        <w:rPr>
          <w:color w:val="000000"/>
        </w:rPr>
        <w:t>.</w:t>
      </w:r>
    </w:p>
    <w:p w:rsidR="002B08AE" w:rsidRDefault="002B08AE" w:rsidP="00687484">
      <w:pPr>
        <w:pStyle w:val="Odstavecseseznamem"/>
        <w:ind w:left="360" w:hanging="360"/>
        <w:jc w:val="both"/>
      </w:pPr>
    </w:p>
    <w:p w:rsidR="002B08AE" w:rsidRDefault="002B08AE" w:rsidP="00687484">
      <w:pPr>
        <w:pStyle w:val="Odstavecseseznamem"/>
        <w:ind w:left="360" w:hanging="360"/>
        <w:jc w:val="both"/>
      </w:pPr>
      <w:r>
        <w:t>2.</w:t>
      </w:r>
      <w:r>
        <w:tab/>
      </w:r>
      <w:r w:rsidRPr="002B08AE">
        <w:t>V případě porušení povinností příkazníkem stanovených touto smlouvou, je příkazce oprávněn požadovat na příkazníkovi zaplacení smluvní pokuty ve výši 5 000,-</w:t>
      </w:r>
      <w:r>
        <w:t xml:space="preserve"> </w:t>
      </w:r>
      <w:r w:rsidRPr="002B08AE">
        <w:t>Kč za každý zjištěný případ takového porušení povinnosti a příkazník se zavazuje takto požadovanou smluvní pokutu příkazci zaplatit.</w:t>
      </w:r>
    </w:p>
    <w:p w:rsidR="002B08AE" w:rsidRDefault="002B08AE" w:rsidP="00687484">
      <w:pPr>
        <w:pStyle w:val="Odstavecseseznamem"/>
        <w:ind w:left="360" w:hanging="360"/>
        <w:jc w:val="both"/>
      </w:pPr>
    </w:p>
    <w:p w:rsidR="002B08AE" w:rsidRDefault="002B08AE" w:rsidP="00687484">
      <w:pPr>
        <w:pStyle w:val="Odstavecseseznamem"/>
        <w:ind w:left="360" w:hanging="360"/>
        <w:jc w:val="both"/>
        <w:rPr>
          <w:rFonts w:eastAsia="Arial"/>
          <w:kern w:val="1"/>
        </w:rPr>
      </w:pPr>
      <w:r>
        <w:t>3.</w:t>
      </w:r>
      <w:r>
        <w:tab/>
      </w:r>
      <w:r w:rsidRPr="00B34C09">
        <w:rPr>
          <w:rFonts w:eastAsia="Arial"/>
          <w:kern w:val="1"/>
        </w:rPr>
        <w:t xml:space="preserve">Smluvní pokutu </w:t>
      </w:r>
      <w:r>
        <w:rPr>
          <w:rFonts w:eastAsia="Arial"/>
          <w:kern w:val="1"/>
        </w:rPr>
        <w:t>příkazce</w:t>
      </w:r>
      <w:r w:rsidRPr="00B34C09">
        <w:rPr>
          <w:rFonts w:eastAsia="Arial"/>
          <w:kern w:val="1"/>
        </w:rPr>
        <w:t xml:space="preserve"> vyúčtuje </w:t>
      </w:r>
      <w:r>
        <w:t>příkazníkovi</w:t>
      </w:r>
      <w:r w:rsidRPr="00B34C09">
        <w:rPr>
          <w:rFonts w:eastAsia="Arial"/>
          <w:kern w:val="1"/>
        </w:rPr>
        <w:t xml:space="preserve"> s uvedením ustanovení smlouvy, na základě kterého je </w:t>
      </w:r>
      <w:r>
        <w:rPr>
          <w:rFonts w:eastAsia="Arial"/>
          <w:kern w:val="1"/>
        </w:rPr>
        <w:t>příkazce</w:t>
      </w:r>
      <w:r w:rsidRPr="00B34C09">
        <w:rPr>
          <w:rFonts w:eastAsia="Arial"/>
          <w:kern w:val="1"/>
        </w:rPr>
        <w:t xml:space="preserve"> oprávněn smluvní pokutu uplatnit. </w:t>
      </w:r>
      <w:r>
        <w:rPr>
          <w:rFonts w:eastAsia="Arial"/>
          <w:kern w:val="1"/>
        </w:rPr>
        <w:t>P</w:t>
      </w:r>
      <w:r>
        <w:t>říkazník</w:t>
      </w:r>
      <w:r w:rsidRPr="00B34C09">
        <w:rPr>
          <w:rFonts w:eastAsia="Arial"/>
          <w:kern w:val="1"/>
        </w:rPr>
        <w:t xml:space="preserve"> je povinen vyúčtování smluvní pokuty uhradit nejpozději do 14 dní od doručení vyúčtování </w:t>
      </w:r>
      <w:r>
        <w:t>příkazníkovi</w:t>
      </w:r>
      <w:r w:rsidRPr="00B34C09">
        <w:rPr>
          <w:rFonts w:eastAsia="Arial"/>
          <w:kern w:val="1"/>
        </w:rPr>
        <w:t>.</w:t>
      </w:r>
    </w:p>
    <w:p w:rsidR="002B08AE" w:rsidRPr="00D31007" w:rsidRDefault="002B08AE" w:rsidP="002B08AE">
      <w:pPr>
        <w:ind w:left="360" w:hanging="360"/>
        <w:jc w:val="both"/>
        <w:rPr>
          <w:sz w:val="16"/>
          <w:szCs w:val="16"/>
        </w:rPr>
      </w:pPr>
    </w:p>
    <w:p w:rsidR="00687484" w:rsidRPr="00516729" w:rsidRDefault="002B08AE" w:rsidP="00687484">
      <w:pPr>
        <w:pStyle w:val="Odstavecseseznamem"/>
        <w:ind w:left="360" w:hanging="360"/>
        <w:jc w:val="both"/>
      </w:pPr>
      <w:r>
        <w:lastRenderedPageBreak/>
        <w:t>4</w:t>
      </w:r>
      <w:r w:rsidR="00687484" w:rsidRPr="00516729">
        <w:t>.</w:t>
      </w:r>
      <w:r w:rsidR="00687484" w:rsidRPr="00516729">
        <w:tab/>
        <w:t xml:space="preserve">Zaplacením smluvní pokuty nezaniká právo na uplatněné náhrady </w:t>
      </w:r>
      <w:r>
        <w:t xml:space="preserve">škody </w:t>
      </w:r>
      <w:r w:rsidR="00687484" w:rsidRPr="00516729">
        <w:t xml:space="preserve">dle této smlouvy, a to v částce přesahující </w:t>
      </w:r>
      <w:r>
        <w:t xml:space="preserve">výši </w:t>
      </w:r>
      <w:r w:rsidR="00687484" w:rsidRPr="00516729">
        <w:t>smluvní pokutu.</w:t>
      </w:r>
      <w:r w:rsidR="00687484">
        <w:t xml:space="preserve"> </w:t>
      </w:r>
      <w:r w:rsidR="00687484" w:rsidRPr="00516729">
        <w:t>Zaplacením smluvní pokuty nezaniká povinnost zajištěn</w:t>
      </w:r>
      <w:r>
        <w:t xml:space="preserve">á </w:t>
      </w:r>
      <w:r w:rsidR="00687484" w:rsidRPr="00516729">
        <w:t>smluvní pokutou.</w:t>
      </w:r>
    </w:p>
    <w:p w:rsidR="00687484" w:rsidRPr="00D31007" w:rsidRDefault="00687484" w:rsidP="00687484">
      <w:pPr>
        <w:ind w:left="360" w:hanging="360"/>
        <w:jc w:val="both"/>
        <w:rPr>
          <w:sz w:val="16"/>
          <w:szCs w:val="16"/>
        </w:rPr>
      </w:pPr>
    </w:p>
    <w:p w:rsidR="00687484" w:rsidRDefault="002B08AE" w:rsidP="00687484">
      <w:pPr>
        <w:pStyle w:val="Odstavecseseznamem"/>
        <w:ind w:left="360" w:hanging="360"/>
        <w:jc w:val="both"/>
      </w:pPr>
      <w:r>
        <w:t>5</w:t>
      </w:r>
      <w:r w:rsidR="00687484">
        <w:t>.</w:t>
      </w:r>
      <w:r w:rsidR="00687484">
        <w:tab/>
      </w:r>
      <w:r>
        <w:t xml:space="preserve">Příkazník </w:t>
      </w:r>
      <w:r w:rsidR="00687484">
        <w:t xml:space="preserve">je povinen nahradit </w:t>
      </w:r>
      <w:r>
        <w:t xml:space="preserve">příkazci </w:t>
      </w:r>
      <w:r w:rsidR="00687484">
        <w:t xml:space="preserve">v plné výši </w:t>
      </w:r>
      <w:r w:rsidR="00CD1779">
        <w:t>újmu</w:t>
      </w:r>
      <w:r w:rsidR="00687484">
        <w:t xml:space="preserve">, která vznikla při </w:t>
      </w:r>
      <w:r>
        <w:t xml:space="preserve">plnění této smlouvy </w:t>
      </w:r>
      <w:r w:rsidR="00687484">
        <w:t xml:space="preserve">v souvislosti nebo jako důsledek porušení povinností a závazků </w:t>
      </w:r>
      <w:r>
        <w:t xml:space="preserve">příkazníka </w:t>
      </w:r>
      <w:r w:rsidR="00687484">
        <w:t>dle této smlouvy.</w:t>
      </w:r>
    </w:p>
    <w:p w:rsidR="00687484" w:rsidRPr="00D31007" w:rsidRDefault="00687484" w:rsidP="00687484">
      <w:pPr>
        <w:ind w:left="360" w:hanging="360"/>
        <w:jc w:val="both"/>
        <w:rPr>
          <w:sz w:val="16"/>
          <w:szCs w:val="16"/>
        </w:rPr>
      </w:pPr>
    </w:p>
    <w:p w:rsidR="00687484" w:rsidRPr="00E037BB" w:rsidRDefault="00687484" w:rsidP="00687484">
      <w:pPr>
        <w:pStyle w:val="Nadpis1"/>
        <w:rPr>
          <w:smallCaps/>
        </w:rPr>
      </w:pPr>
      <w:r w:rsidRPr="00E037BB">
        <w:rPr>
          <w:smallCaps/>
        </w:rPr>
        <w:t>X.  Ukončení smlouvy</w:t>
      </w:r>
    </w:p>
    <w:p w:rsidR="006D3130" w:rsidRDefault="006D3130" w:rsidP="006D3130">
      <w:pPr>
        <w:ind w:left="357" w:hanging="357"/>
        <w:jc w:val="both"/>
      </w:pPr>
      <w:r w:rsidRPr="00AD224F">
        <w:t>1.</w:t>
      </w:r>
      <w:r w:rsidRPr="00AD224F">
        <w:tab/>
      </w:r>
      <w:r w:rsidRPr="00142CA1">
        <w:t>Tuto smlouvu je možné ukončit dohodou smluvních stran, odstoupením některé ze smluvních stran z důvodů předpokládaných touto smlouvou nebo ze zákonných důvodů</w:t>
      </w:r>
      <w:r w:rsidR="00741458">
        <w:t xml:space="preserve"> nebo výpovědí</w:t>
      </w:r>
      <w:r w:rsidRPr="00142CA1">
        <w:t>.</w:t>
      </w:r>
    </w:p>
    <w:p w:rsidR="00741458" w:rsidRPr="00D31007" w:rsidRDefault="00741458" w:rsidP="00741458">
      <w:pPr>
        <w:ind w:left="360" w:hanging="360"/>
        <w:jc w:val="both"/>
        <w:rPr>
          <w:sz w:val="16"/>
          <w:szCs w:val="16"/>
        </w:rPr>
      </w:pPr>
    </w:p>
    <w:p w:rsidR="006D3130" w:rsidRDefault="006D3130" w:rsidP="006D3130">
      <w:pPr>
        <w:ind w:left="357" w:hanging="357"/>
        <w:jc w:val="both"/>
      </w:pPr>
      <w:r>
        <w:t>2.</w:t>
      </w:r>
      <w:r>
        <w:tab/>
      </w:r>
      <w:r w:rsidRPr="00142CA1">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w:t>
      </w:r>
      <w:r w:rsidR="00D96E44">
        <w:t xml:space="preserve"> </w:t>
      </w:r>
      <w:r w:rsidR="00D96E44" w:rsidRPr="00D96E44">
        <w:t>Odstoupení od smlouvy se považuje za doručené, kdy se písemný úkon obsahující odstoupení od smlouvy dostane do dispozice druhé strany.</w:t>
      </w:r>
    </w:p>
    <w:p w:rsidR="00741458" w:rsidRPr="00D31007" w:rsidRDefault="00741458" w:rsidP="00741458">
      <w:pPr>
        <w:ind w:left="360" w:hanging="360"/>
        <w:jc w:val="both"/>
        <w:rPr>
          <w:sz w:val="16"/>
          <w:szCs w:val="16"/>
        </w:rPr>
      </w:pPr>
    </w:p>
    <w:p w:rsidR="00D96E44" w:rsidRDefault="00D96E44" w:rsidP="006D3130">
      <w:pPr>
        <w:ind w:left="357" w:hanging="357"/>
        <w:jc w:val="both"/>
      </w:pPr>
      <w:r>
        <w:t>3.</w:t>
      </w:r>
      <w:r>
        <w:tab/>
      </w:r>
      <w:r w:rsidRPr="00D96E44">
        <w:t>Odstoupením od smlouvy nejsou dotčena ustanovení týkající se smluvních úroků z prodlení, smluvních pokut, a ustanovení týkající se těch práv a povinností, z jejichž povahy vyplývá, že má trvat i po odstoupení.</w:t>
      </w:r>
    </w:p>
    <w:p w:rsidR="00741458" w:rsidRPr="00D31007" w:rsidRDefault="00741458" w:rsidP="00741458">
      <w:pPr>
        <w:ind w:left="360" w:hanging="360"/>
        <w:jc w:val="both"/>
        <w:rPr>
          <w:sz w:val="16"/>
          <w:szCs w:val="16"/>
        </w:rPr>
      </w:pPr>
    </w:p>
    <w:p w:rsidR="006D3130" w:rsidRDefault="00D96E44" w:rsidP="006D3130">
      <w:pPr>
        <w:ind w:left="357" w:hanging="357"/>
        <w:jc w:val="both"/>
      </w:pPr>
      <w:r>
        <w:t>4</w:t>
      </w:r>
      <w:r w:rsidR="006D3130">
        <w:t>.</w:t>
      </w:r>
      <w:r w:rsidR="006D3130">
        <w:tab/>
      </w:r>
      <w:r w:rsidR="006D3130" w:rsidRPr="00142CA1">
        <w:t>Smluvní strany se dohodly, že za podstatné porušení smlouvy považují</w:t>
      </w:r>
      <w:r w:rsidR="006D3130">
        <w:t xml:space="preserve"> zejména</w:t>
      </w:r>
      <w:r w:rsidR="006D3130" w:rsidRPr="00142CA1">
        <w:t>:</w:t>
      </w:r>
    </w:p>
    <w:p w:rsidR="006D3130" w:rsidRPr="00142CA1" w:rsidRDefault="006D3130" w:rsidP="00454292">
      <w:pPr>
        <w:pStyle w:val="Odstavecseseznamem"/>
        <w:numPr>
          <w:ilvl w:val="0"/>
          <w:numId w:val="8"/>
        </w:numPr>
        <w:jc w:val="both"/>
      </w:pPr>
      <w:r>
        <w:t>Podstatné n</w:t>
      </w:r>
      <w:r w:rsidRPr="00142CA1">
        <w:t>edodržení dohodnutého předmětu plnění příkazníkem</w:t>
      </w:r>
      <w:r>
        <w:t>; nebo</w:t>
      </w:r>
    </w:p>
    <w:p w:rsidR="006D3130" w:rsidRDefault="006D3130" w:rsidP="00454292">
      <w:pPr>
        <w:pStyle w:val="Odstavecseseznamem"/>
        <w:numPr>
          <w:ilvl w:val="0"/>
          <w:numId w:val="8"/>
        </w:numPr>
        <w:jc w:val="both"/>
      </w:pPr>
      <w:r w:rsidRPr="00142CA1">
        <w:t xml:space="preserve">Prodlení s plněním závazku vyplývajícího ze smlouvy delší než </w:t>
      </w:r>
      <w:r>
        <w:t>21</w:t>
      </w:r>
      <w:r w:rsidRPr="00142CA1">
        <w:t xml:space="preserve"> dnů</w:t>
      </w:r>
      <w:r>
        <w:t>; nebo</w:t>
      </w:r>
    </w:p>
    <w:p w:rsidR="006D3130" w:rsidRDefault="006D3130" w:rsidP="00454292">
      <w:pPr>
        <w:pStyle w:val="Odstavecseseznamem"/>
        <w:numPr>
          <w:ilvl w:val="0"/>
          <w:numId w:val="8"/>
        </w:numPr>
        <w:jc w:val="both"/>
      </w:pPr>
      <w:r>
        <w:t xml:space="preserve">Porušení či neplnění povinností dle </w:t>
      </w:r>
      <w:r w:rsidRPr="006D3130">
        <w:t>čl. VIII.</w:t>
      </w:r>
      <w:r>
        <w:t xml:space="preserve"> odst. 1. nebo 2. této </w:t>
      </w:r>
      <w:r w:rsidRPr="006D3130">
        <w:t>smlouvy</w:t>
      </w:r>
      <w:r>
        <w:t>;</w:t>
      </w:r>
    </w:p>
    <w:p w:rsidR="00741458" w:rsidRPr="00741458" w:rsidRDefault="00741458" w:rsidP="00741458">
      <w:pPr>
        <w:pStyle w:val="Odstavecseseznamem"/>
        <w:numPr>
          <w:ilvl w:val="0"/>
          <w:numId w:val="8"/>
        </w:numPr>
        <w:jc w:val="both"/>
        <w:rPr>
          <w:sz w:val="16"/>
          <w:szCs w:val="16"/>
        </w:rPr>
      </w:pPr>
    </w:p>
    <w:p w:rsidR="00D96E44" w:rsidRDefault="00D96E44" w:rsidP="006D3130">
      <w:pPr>
        <w:ind w:left="357" w:hanging="357"/>
        <w:jc w:val="both"/>
      </w:pPr>
      <w:r>
        <w:t>5.</w:t>
      </w:r>
      <w:r>
        <w:tab/>
      </w:r>
      <w:r w:rsidRPr="003B6445">
        <w:t>Příkaz</w:t>
      </w:r>
      <w:r w:rsidR="00741458">
        <w:t>ce</w:t>
      </w:r>
      <w:r w:rsidRPr="003B6445">
        <w:t xml:space="preserve"> může smlouvu vypovědět s účinností k poslednímu dni výpovědní lhůty. Výpovědní lhůta se pro případ výpovědi příkazníkem sjednává </w:t>
      </w:r>
      <w:r>
        <w:t xml:space="preserve">jeden měsíc </w:t>
      </w:r>
      <w:r w:rsidRPr="003B6445">
        <w:t>a počíná běžet od prvního dne kalendářního měsíce následujícího po měsíci, v němž se o ní příkazce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741458" w:rsidRPr="00D31007" w:rsidRDefault="00741458" w:rsidP="00741458">
      <w:pPr>
        <w:ind w:left="360" w:hanging="360"/>
        <w:jc w:val="both"/>
        <w:rPr>
          <w:sz w:val="16"/>
          <w:szCs w:val="16"/>
        </w:rPr>
      </w:pPr>
    </w:p>
    <w:p w:rsidR="00D96E44" w:rsidRDefault="00D96E44" w:rsidP="006D3130">
      <w:pPr>
        <w:ind w:left="357" w:hanging="357"/>
        <w:jc w:val="both"/>
      </w:pPr>
      <w:r>
        <w:t>6.</w:t>
      </w:r>
      <w:r>
        <w:tab/>
      </w:r>
      <w:r w:rsidRPr="003B6445">
        <w:t>Příkazník může smlouvu vypovědět s účinností k poslednímu dni výpovědní lhůty. Výpovědní lhůta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741458" w:rsidRPr="00D31007" w:rsidRDefault="00741458" w:rsidP="00741458">
      <w:pPr>
        <w:ind w:left="360" w:hanging="360"/>
        <w:jc w:val="both"/>
        <w:rPr>
          <w:sz w:val="16"/>
          <w:szCs w:val="16"/>
        </w:rPr>
      </w:pPr>
    </w:p>
    <w:p w:rsidR="006D3130" w:rsidRDefault="00D96E44" w:rsidP="006D3130">
      <w:pPr>
        <w:ind w:left="357" w:hanging="357"/>
        <w:jc w:val="both"/>
      </w:pPr>
      <w:r>
        <w:t>7</w:t>
      </w:r>
      <w:r w:rsidR="006D3130">
        <w:t>.</w:t>
      </w:r>
      <w:r w:rsidR="006D3130">
        <w:tab/>
      </w:r>
      <w:r w:rsidR="006D3130" w:rsidRPr="00142CA1">
        <w:t xml:space="preserve">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w:t>
      </w:r>
    </w:p>
    <w:p w:rsidR="00687484" w:rsidRPr="00D31007" w:rsidRDefault="00687484" w:rsidP="00687484">
      <w:pPr>
        <w:ind w:left="360" w:hanging="360"/>
        <w:jc w:val="both"/>
        <w:rPr>
          <w:sz w:val="16"/>
          <w:szCs w:val="16"/>
        </w:rPr>
      </w:pPr>
    </w:p>
    <w:p w:rsidR="00E93FE0" w:rsidRDefault="00D96E44" w:rsidP="00D96E44">
      <w:pPr>
        <w:pStyle w:val="Odstavecseseznamem"/>
        <w:ind w:left="360" w:hanging="360"/>
        <w:jc w:val="both"/>
      </w:pPr>
      <w:r>
        <w:lastRenderedPageBreak/>
        <w:t>8</w:t>
      </w:r>
      <w:r w:rsidR="00687484" w:rsidRPr="00516729">
        <w:t>.</w:t>
      </w:r>
      <w:r w:rsidR="00687484" w:rsidRPr="00516729">
        <w:tab/>
      </w:r>
      <w:r w:rsidRPr="00D96E44">
        <w:t>V případě úkonů činěných poštou se má za to, že písemn</w:t>
      </w:r>
      <w:r>
        <w:t xml:space="preserve">é jednání </w:t>
      </w:r>
      <w:r w:rsidRPr="00D96E44">
        <w:t xml:space="preserve">obsahující odstoupení </w:t>
      </w:r>
      <w:r>
        <w:t xml:space="preserve">nebo výpověď </w:t>
      </w:r>
      <w:r w:rsidRPr="00D96E44">
        <w:t>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w:t>
      </w:r>
    </w:p>
    <w:p w:rsidR="00D96E44" w:rsidRPr="00E93FE0" w:rsidRDefault="00D96E44" w:rsidP="00D96E44">
      <w:pPr>
        <w:pStyle w:val="Odstavecseseznamem"/>
        <w:ind w:left="360" w:hanging="360"/>
        <w:jc w:val="both"/>
        <w:rPr>
          <w:sz w:val="14"/>
          <w:szCs w:val="14"/>
        </w:rPr>
      </w:pPr>
    </w:p>
    <w:p w:rsidR="00687484" w:rsidRPr="00E037BB" w:rsidRDefault="00687484" w:rsidP="00687484">
      <w:pPr>
        <w:pStyle w:val="Nadpis1"/>
        <w:rPr>
          <w:smallCaps/>
        </w:rPr>
      </w:pPr>
      <w:r w:rsidRPr="00E037BB">
        <w:rPr>
          <w:smallCaps/>
        </w:rPr>
        <w:t>XI.  Závěrečná ustanovení</w:t>
      </w:r>
    </w:p>
    <w:p w:rsidR="00687484" w:rsidRPr="00516729" w:rsidRDefault="00687484" w:rsidP="00687484">
      <w:pPr>
        <w:pStyle w:val="Odstavecseseznamem"/>
        <w:ind w:left="360" w:hanging="360"/>
        <w:jc w:val="both"/>
      </w:pPr>
      <w:r>
        <w:t>1</w:t>
      </w:r>
      <w:r w:rsidRPr="00516729">
        <w:t>.</w:t>
      </w:r>
      <w:r w:rsidRPr="00516729">
        <w:tab/>
      </w:r>
      <w:r>
        <w:t>Tato s</w:t>
      </w:r>
      <w:r w:rsidRPr="00835CBC">
        <w:t xml:space="preserve">mlouva je vyhotovena ve </w:t>
      </w:r>
      <w:r>
        <w:t xml:space="preserve">čtyřech </w:t>
      </w:r>
      <w:r w:rsidRPr="00835CBC">
        <w:t>stejnopisech s platností originálu, z nichž každá</w:t>
      </w:r>
      <w:r>
        <w:t xml:space="preserve"> </w:t>
      </w:r>
      <w:r w:rsidRPr="00835CBC">
        <w:t xml:space="preserve">strana obdrží po </w:t>
      </w:r>
      <w:r>
        <w:t>dvou vyhotoveních</w:t>
      </w:r>
      <w:r w:rsidRPr="00835CBC">
        <w:t>.</w:t>
      </w:r>
    </w:p>
    <w:p w:rsidR="00E93FE0" w:rsidRPr="00E93FE0" w:rsidRDefault="00E93FE0" w:rsidP="00E93FE0">
      <w:pPr>
        <w:ind w:left="360" w:hanging="360"/>
        <w:jc w:val="both"/>
        <w:rPr>
          <w:sz w:val="14"/>
          <w:szCs w:val="14"/>
        </w:rPr>
      </w:pPr>
    </w:p>
    <w:p w:rsidR="00687484" w:rsidRDefault="00454292" w:rsidP="00687484">
      <w:pPr>
        <w:pStyle w:val="Odstavecseseznamem"/>
        <w:ind w:left="360" w:hanging="360"/>
        <w:jc w:val="both"/>
        <w:rPr>
          <w:bCs/>
        </w:rPr>
      </w:pPr>
      <w:r>
        <w:t>2</w:t>
      </w:r>
      <w:r w:rsidR="00687484">
        <w:t>.</w:t>
      </w:r>
      <w:r w:rsidR="00687484">
        <w:tab/>
      </w:r>
      <w:r w:rsidR="00687484" w:rsidRPr="00A960B6">
        <w:rPr>
          <w:bCs/>
        </w:rPr>
        <w:t xml:space="preserve">Je-li některé z ustanovení této </w:t>
      </w:r>
      <w:r w:rsidR="00687484">
        <w:rPr>
          <w:bCs/>
        </w:rPr>
        <w:t>s</w:t>
      </w:r>
      <w:r w:rsidR="00687484" w:rsidRPr="00A960B6">
        <w:rPr>
          <w:bCs/>
        </w:rPr>
        <w:t xml:space="preserve">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w:t>
      </w:r>
      <w:r>
        <w:rPr>
          <w:bCs/>
        </w:rPr>
        <w:t>s</w:t>
      </w:r>
      <w:r w:rsidR="00687484" w:rsidRPr="00A960B6">
        <w:rPr>
          <w:bCs/>
        </w:rPr>
        <w:t>mlouvy. Smluvní strany se zavazují neplatné, neúčinné nebo nevynutitelné a zároveň oddělitelné ustanovení bez zbytečného odkladu nahradit ustanovením bezvadným, které odpovídá účelu a obsahu nahrazovaného ustanovení vadného.</w:t>
      </w:r>
    </w:p>
    <w:p w:rsidR="00E93FE0" w:rsidRPr="00E93FE0" w:rsidRDefault="00E93FE0" w:rsidP="00E93FE0">
      <w:pPr>
        <w:ind w:left="360" w:hanging="360"/>
        <w:jc w:val="both"/>
        <w:rPr>
          <w:sz w:val="14"/>
          <w:szCs w:val="14"/>
        </w:rPr>
      </w:pPr>
    </w:p>
    <w:p w:rsidR="00687484" w:rsidRDefault="00454292" w:rsidP="00687484">
      <w:pPr>
        <w:pStyle w:val="Odstavecseseznamem"/>
        <w:ind w:left="360" w:hanging="360"/>
        <w:jc w:val="both"/>
      </w:pPr>
      <w:r>
        <w:rPr>
          <w:bCs/>
        </w:rPr>
        <w:t>3</w:t>
      </w:r>
      <w:r w:rsidR="00687484">
        <w:rPr>
          <w:bCs/>
        </w:rPr>
        <w:t>.</w:t>
      </w:r>
      <w:r w:rsidR="00687484">
        <w:rPr>
          <w:bCs/>
        </w:rPr>
        <w:tab/>
      </w:r>
      <w:r w:rsidR="00687484">
        <w:t>Veškerá jednání související s plněním této smlouvy budou probíhat v českém jazyce. Veškeré doklady o stavbě, použitých materiálech a konstrukcích předávané objednateli budou v českém jazyce.</w:t>
      </w:r>
    </w:p>
    <w:p w:rsidR="00E93FE0" w:rsidRPr="00E93FE0" w:rsidRDefault="00E93FE0" w:rsidP="00E93FE0">
      <w:pPr>
        <w:ind w:left="360" w:hanging="360"/>
        <w:jc w:val="both"/>
        <w:rPr>
          <w:sz w:val="14"/>
          <w:szCs w:val="14"/>
        </w:rPr>
      </w:pPr>
    </w:p>
    <w:p w:rsidR="00D96E44" w:rsidRDefault="00454292" w:rsidP="00687484">
      <w:pPr>
        <w:pStyle w:val="Odstavecseseznamem"/>
        <w:ind w:left="360" w:hanging="360"/>
        <w:jc w:val="both"/>
      </w:pPr>
      <w:r>
        <w:t>4</w:t>
      </w:r>
      <w:r w:rsidR="00D96E44">
        <w:t>.</w:t>
      </w:r>
      <w:r w:rsidR="00D96E44">
        <w:tab/>
      </w:r>
      <w:r w:rsidR="004F1794">
        <w:t>Příkazník není oprávněn bez souhlasu příkazce postoupit práva a povinnosti vyplývající z této smlouvy třetí osobě.</w:t>
      </w:r>
    </w:p>
    <w:p w:rsidR="00454292" w:rsidRPr="00E93FE0" w:rsidRDefault="00454292" w:rsidP="00454292">
      <w:pPr>
        <w:ind w:left="360" w:hanging="360"/>
        <w:jc w:val="both"/>
        <w:rPr>
          <w:sz w:val="14"/>
          <w:szCs w:val="14"/>
        </w:rPr>
      </w:pPr>
    </w:p>
    <w:p w:rsidR="004F1794" w:rsidRDefault="00454292" w:rsidP="00687484">
      <w:pPr>
        <w:pStyle w:val="Odstavecseseznamem"/>
        <w:ind w:left="360" w:hanging="360"/>
        <w:jc w:val="both"/>
      </w:pPr>
      <w:r>
        <w:t>5</w:t>
      </w:r>
      <w:r w:rsidR="004F1794">
        <w:t>.</w:t>
      </w:r>
      <w:r w:rsidR="004F1794">
        <w:tab/>
        <w:t>Příkazník je povinen po celou dobu trvání smlouvy disponovat kvalifikací, kterou prokázal v rámci zadávacího řízení před uzavřením této smlouvy.</w:t>
      </w:r>
    </w:p>
    <w:p w:rsidR="00741458" w:rsidRPr="00E93FE0" w:rsidRDefault="00741458" w:rsidP="00741458">
      <w:pPr>
        <w:ind w:left="360" w:hanging="360"/>
        <w:jc w:val="both"/>
        <w:rPr>
          <w:sz w:val="14"/>
          <w:szCs w:val="14"/>
        </w:rPr>
      </w:pPr>
    </w:p>
    <w:p w:rsidR="004F1794" w:rsidRDefault="00454292" w:rsidP="00687484">
      <w:pPr>
        <w:pStyle w:val="Odstavecseseznamem"/>
        <w:ind w:left="360" w:hanging="360"/>
        <w:jc w:val="both"/>
      </w:pPr>
      <w:r>
        <w:t>6</w:t>
      </w:r>
      <w:r w:rsidR="004F1794">
        <w:t>.</w:t>
      </w:r>
      <w:r w:rsidR="004F1794">
        <w:tab/>
      </w:r>
      <w:r w:rsidR="00741458">
        <w:t xml:space="preserve">Příkazník </w:t>
      </w:r>
      <w:r w:rsidR="004F1794">
        <w:t xml:space="preserve">bere na vědomí, že celý projekt „Odkanalizování obce Vinařice“ je finančně podpořen ze zdrojů Operačního programu Životní prostředí. </w:t>
      </w:r>
      <w:r w:rsidR="00741458">
        <w:t xml:space="preserve">Příkazník </w:t>
      </w:r>
      <w:r w:rsidR="004F1794">
        <w:t xml:space="preserve">prohlašuje, že se náležitě seznámil se všemi podmínkami stanovenými tímto operačním programem, které se zavazuje pro účely této smlouvy, jakož i </w:t>
      </w:r>
      <w:r w:rsidR="004F1794" w:rsidRPr="004F1794">
        <w:t xml:space="preserve">projektu, dodržovat. Příkazce si vyhrazuje právo </w:t>
      </w:r>
      <w:r w:rsidR="004F1794">
        <w:t xml:space="preserve">přerušit práce nebo tyto zcela zastavit </w:t>
      </w:r>
      <w:r w:rsidR="004F1794" w:rsidRPr="004F1794">
        <w:t xml:space="preserve">z důvodu nedostatku finančních prostředků pro realizaci </w:t>
      </w:r>
      <w:r w:rsidR="004F1794">
        <w:t>plnění dle této smlouvy</w:t>
      </w:r>
      <w:r w:rsidR="004F1794" w:rsidRPr="004F1794">
        <w:t>.</w:t>
      </w:r>
    </w:p>
    <w:p w:rsidR="00454292" w:rsidRPr="00E93FE0" w:rsidRDefault="00454292" w:rsidP="00454292">
      <w:pPr>
        <w:ind w:left="360" w:hanging="360"/>
        <w:jc w:val="both"/>
        <w:rPr>
          <w:sz w:val="14"/>
          <w:szCs w:val="14"/>
        </w:rPr>
      </w:pPr>
    </w:p>
    <w:p w:rsidR="004F1794" w:rsidRDefault="00454292" w:rsidP="00687484">
      <w:pPr>
        <w:pStyle w:val="Odstavecseseznamem"/>
        <w:ind w:left="360" w:hanging="360"/>
        <w:jc w:val="both"/>
      </w:pPr>
      <w:r>
        <w:t>7</w:t>
      </w:r>
      <w:r w:rsidR="004F1794">
        <w:t>.</w:t>
      </w:r>
      <w:r w:rsidR="004F1794">
        <w:tab/>
        <w:t>Příkazník se rovněž zavazuje dodržovat pravidla publicity, resp. poskytnout nezbytnou součinnost příkazci k jejich provádění, v rozsahu vyplývajícím z Nařízení komise (ES) č. 1828/2006, kterým se stanoví prováděcí pravidla k Nařízení Rady (ES) č. 1083/2006 o obecných ustanoveních.</w:t>
      </w:r>
    </w:p>
    <w:p w:rsidR="00454292" w:rsidRPr="00E93FE0" w:rsidRDefault="00454292" w:rsidP="00454292">
      <w:pPr>
        <w:ind w:left="360" w:hanging="360"/>
        <w:jc w:val="both"/>
        <w:rPr>
          <w:sz w:val="14"/>
          <w:szCs w:val="14"/>
        </w:rPr>
      </w:pPr>
    </w:p>
    <w:p w:rsidR="00687484" w:rsidRDefault="00454292" w:rsidP="00687484">
      <w:pPr>
        <w:pStyle w:val="Odstavecseseznamem"/>
        <w:ind w:left="360" w:hanging="360"/>
        <w:jc w:val="both"/>
      </w:pPr>
      <w:r>
        <w:t>8</w:t>
      </w:r>
      <w:r w:rsidR="00687484">
        <w:t>.</w:t>
      </w:r>
      <w:r w:rsidR="00687484">
        <w:tab/>
      </w:r>
      <w:r w:rsidR="004F1794">
        <w:t xml:space="preserve">Příkazník </w:t>
      </w:r>
      <w:r w:rsidR="00687484">
        <w:t>se zavazuje učinit veškerá nezbytná právní jednání a opatření vedoucí ke splnění všech podmínek OPŽP v rámci plnění svých povinností z této smlouvy, a to zejména:</w:t>
      </w:r>
    </w:p>
    <w:p w:rsidR="004F1794" w:rsidRPr="004F1794" w:rsidRDefault="004F1794" w:rsidP="004F1794">
      <w:pPr>
        <w:rPr>
          <w:sz w:val="10"/>
          <w:szCs w:val="10"/>
        </w:rPr>
      </w:pPr>
    </w:p>
    <w:p w:rsidR="00687484" w:rsidRDefault="00687484" w:rsidP="00454292">
      <w:pPr>
        <w:numPr>
          <w:ilvl w:val="0"/>
          <w:numId w:val="3"/>
        </w:numPr>
        <w:jc w:val="both"/>
      </w:pPr>
      <w:r>
        <w:t>umožnit zaměstnancům nebo zmocněncům objednatele,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dále umožnit fyzickou kontrolu realizace projektu, jakož i kontrolu veškerých dokladů souvisejících s projektem; a</w:t>
      </w:r>
    </w:p>
    <w:p w:rsidR="00687484" w:rsidRPr="00D93D38" w:rsidRDefault="00687484" w:rsidP="00687484">
      <w:pPr>
        <w:pStyle w:val="Odstavecseseznamem"/>
        <w:rPr>
          <w:sz w:val="10"/>
          <w:szCs w:val="10"/>
        </w:rPr>
      </w:pPr>
    </w:p>
    <w:p w:rsidR="00687484" w:rsidRDefault="00687484" w:rsidP="00454292">
      <w:pPr>
        <w:numPr>
          <w:ilvl w:val="0"/>
          <w:numId w:val="3"/>
        </w:numPr>
        <w:jc w:val="both"/>
      </w:pPr>
      <w:r>
        <w:t xml:space="preserve">vytvořit podmínky k provedení kontroly vztahující se k realizaci projektu, poskytnout veškeré doklady vážící se k realizaci projektu, umožnit průběžné ověřování souladu údajů o </w:t>
      </w:r>
      <w:r>
        <w:lastRenderedPageBreak/>
        <w:t xml:space="preserve">realizaci projektu uváděných ve zprávách o realizaci projektu se skutečným stavem v místě jeho realizace a poskytnout součinnost všem shora uvedeným osobám oprávněným k provádění kontroly projektu; </w:t>
      </w:r>
      <w:r>
        <w:tab/>
      </w:r>
    </w:p>
    <w:p w:rsidR="00687484" w:rsidRPr="0066696A" w:rsidRDefault="00687484" w:rsidP="00687484">
      <w:pPr>
        <w:rPr>
          <w:sz w:val="10"/>
          <w:szCs w:val="10"/>
        </w:rPr>
      </w:pPr>
    </w:p>
    <w:p w:rsidR="00687484" w:rsidRDefault="00687484" w:rsidP="00454292">
      <w:pPr>
        <w:numPr>
          <w:ilvl w:val="0"/>
          <w:numId w:val="3"/>
        </w:numPr>
        <w:jc w:val="both"/>
      </w:pPr>
      <w:r>
        <w:t>uchovávat odpovídajícím způsobem v souladu se zákonem č. 499/2004 Sb., o archivnictví a spisové službě a o změně některých zákonů, ve znění pozdějších předpisů, a v souladu se zákonem č. 563/1991 Sb., o účetnictví, ve znění pozdějších předpisů, po dobu nejméně deseti let veškeré originály účetních dokladů, smlouvu, včetně jejich dodatků, a další originály dokumentů, vztahujících se k projektu. Zhotovitel je povinen uchovávat veškeré dokumenty související s realizací projektu dle předchozí věty po dobu minimálně stanovenou OPŽP.</w:t>
      </w:r>
    </w:p>
    <w:p w:rsidR="00885C50" w:rsidRPr="00885C50" w:rsidRDefault="00885C50" w:rsidP="00885C50">
      <w:pPr>
        <w:jc w:val="both"/>
        <w:rPr>
          <w:sz w:val="16"/>
          <w:szCs w:val="16"/>
        </w:rPr>
      </w:pPr>
    </w:p>
    <w:p w:rsidR="00687484" w:rsidRDefault="00454292" w:rsidP="00687484">
      <w:pPr>
        <w:pStyle w:val="Odstavecseseznamem"/>
        <w:ind w:left="360" w:hanging="360"/>
        <w:jc w:val="both"/>
      </w:pPr>
      <w:r>
        <w:t>9.</w:t>
      </w:r>
      <w:r>
        <w:tab/>
        <w:t xml:space="preserve">Příkazník se dále zavazuje spolupůsobit při výkonu finanční kontroly. </w:t>
      </w:r>
      <w:r w:rsidR="004F1794">
        <w:t>Zavazuje se zejména</w:t>
      </w:r>
      <w:r w:rsidR="00687484">
        <w:t>:</w:t>
      </w:r>
    </w:p>
    <w:p w:rsidR="00687484" w:rsidRPr="000C0FA2" w:rsidRDefault="00687484" w:rsidP="00687484">
      <w:pPr>
        <w:rPr>
          <w:sz w:val="10"/>
          <w:szCs w:val="10"/>
        </w:rPr>
      </w:pPr>
    </w:p>
    <w:p w:rsidR="00687484" w:rsidRDefault="00687484" w:rsidP="00454292">
      <w:pPr>
        <w:numPr>
          <w:ilvl w:val="0"/>
          <w:numId w:val="4"/>
        </w:numPr>
        <w:jc w:val="both"/>
      </w:pPr>
      <w:r>
        <w:t xml:space="preserve">Poskytovat nezbytné informace týkající se </w:t>
      </w:r>
      <w:r w:rsidR="004F1794">
        <w:t xml:space="preserve">poskytovaných </w:t>
      </w:r>
      <w:r>
        <w:t xml:space="preserve">činností orgánům provádějícím audit a kontrolu </w:t>
      </w:r>
      <w:r w:rsidR="004F1794">
        <w:t>p</w:t>
      </w:r>
      <w:r>
        <w:t>rogramu, respektive projektu.</w:t>
      </w:r>
    </w:p>
    <w:p w:rsidR="00687484" w:rsidRPr="00D93D38" w:rsidRDefault="00687484" w:rsidP="00687484">
      <w:pPr>
        <w:pStyle w:val="Odstavecseseznamem"/>
        <w:rPr>
          <w:sz w:val="10"/>
          <w:szCs w:val="10"/>
        </w:rPr>
      </w:pPr>
    </w:p>
    <w:p w:rsidR="00687484" w:rsidRDefault="00687484" w:rsidP="00454292">
      <w:pPr>
        <w:numPr>
          <w:ilvl w:val="0"/>
          <w:numId w:val="4"/>
        </w:numPr>
        <w:jc w:val="both"/>
      </w:pPr>
      <w:r>
        <w:t xml:space="preserve">Uchovávat dokumentaci související se realizací </w:t>
      </w:r>
      <w:r w:rsidR="004F1794">
        <w:t xml:space="preserve">činností dle této smlouvy </w:t>
      </w:r>
      <w:r>
        <w:t>a účetních a daňových záznamů po dobu 10-ti let od ukončení projektu.</w:t>
      </w:r>
      <w:r>
        <w:tab/>
      </w:r>
    </w:p>
    <w:p w:rsidR="00687484" w:rsidRPr="0066696A" w:rsidRDefault="00687484" w:rsidP="00687484">
      <w:pPr>
        <w:rPr>
          <w:sz w:val="10"/>
          <w:szCs w:val="10"/>
        </w:rPr>
      </w:pPr>
    </w:p>
    <w:p w:rsidR="00687484" w:rsidRDefault="00687484" w:rsidP="00454292">
      <w:pPr>
        <w:numPr>
          <w:ilvl w:val="0"/>
          <w:numId w:val="4"/>
        </w:numPr>
        <w:jc w:val="both"/>
      </w:pPr>
      <w:r>
        <w:t xml:space="preserve">Poskytovat </w:t>
      </w:r>
      <w:r w:rsidR="004F1794">
        <w:t>příkazci</w:t>
      </w:r>
      <w:r>
        <w:t xml:space="preserve"> podklady pro </w:t>
      </w:r>
      <w:r w:rsidR="004F1794">
        <w:t>p</w:t>
      </w:r>
      <w:r>
        <w:t>růběžnou</w:t>
      </w:r>
      <w:r w:rsidR="004F1794">
        <w:t xml:space="preserve"> a z</w:t>
      </w:r>
      <w:r>
        <w:t>ávěrečnou monitorovací zprávu, na které se podílejí.</w:t>
      </w:r>
    </w:p>
    <w:p w:rsidR="00885C50" w:rsidRDefault="00885C50" w:rsidP="00885C50">
      <w:pPr>
        <w:jc w:val="both"/>
        <w:rPr>
          <w:sz w:val="16"/>
          <w:szCs w:val="16"/>
        </w:rPr>
      </w:pPr>
    </w:p>
    <w:p w:rsidR="004F1794" w:rsidRPr="00885C50" w:rsidRDefault="004F1794" w:rsidP="00885C50">
      <w:pPr>
        <w:jc w:val="both"/>
        <w:rPr>
          <w:sz w:val="16"/>
          <w:szCs w:val="16"/>
        </w:rPr>
      </w:pPr>
    </w:p>
    <w:p w:rsidR="00687484" w:rsidRDefault="00687484" w:rsidP="00687484">
      <w:pPr>
        <w:pStyle w:val="Odstavecseseznamem"/>
        <w:ind w:left="705" w:hanging="705"/>
      </w:pPr>
      <w:r>
        <w:t> Vinařice dne ___________</w:t>
      </w:r>
    </w:p>
    <w:p w:rsidR="00687484" w:rsidRPr="00516729" w:rsidRDefault="00687484" w:rsidP="00687484">
      <w:pPr>
        <w:pStyle w:val="Odstavecseseznamem"/>
        <w:ind w:left="0"/>
      </w:pPr>
    </w:p>
    <w:p w:rsidR="00687484" w:rsidRPr="00516729" w:rsidRDefault="00687484" w:rsidP="00687484">
      <w:pPr>
        <w:pStyle w:val="Odstavecseseznamem"/>
        <w:ind w:left="705" w:hanging="705"/>
      </w:pPr>
      <w:r w:rsidRPr="00516729">
        <w:t>Za objednatele:</w:t>
      </w:r>
      <w:r w:rsidRPr="00516729">
        <w:tab/>
      </w:r>
      <w:r w:rsidRPr="00516729">
        <w:tab/>
      </w:r>
      <w:r w:rsidRPr="00516729">
        <w:tab/>
      </w:r>
      <w:r w:rsidRPr="00516729">
        <w:tab/>
      </w:r>
      <w:r w:rsidRPr="00516729">
        <w:tab/>
      </w:r>
      <w:r w:rsidRPr="00516729">
        <w:tab/>
        <w:t xml:space="preserve"> </w:t>
      </w:r>
      <w:r w:rsidRPr="00516729">
        <w:tab/>
        <w:t>Za zhotovitele:</w:t>
      </w:r>
    </w:p>
    <w:p w:rsidR="00687484" w:rsidRDefault="00687484"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687484" w:rsidRDefault="00687484" w:rsidP="00687484">
      <w:pPr>
        <w:pStyle w:val="Odstavecseseznamem"/>
        <w:tabs>
          <w:tab w:val="left" w:pos="6552"/>
        </w:tabs>
        <w:ind w:left="705" w:hanging="705"/>
      </w:pPr>
      <w:r>
        <w:t>_____________________</w:t>
      </w:r>
      <w:r>
        <w:tab/>
        <w:t>_____________________</w:t>
      </w:r>
    </w:p>
    <w:p w:rsidR="00687484" w:rsidRPr="00FB2387" w:rsidRDefault="00687484" w:rsidP="00687484">
      <w:r w:rsidRPr="00FB2387">
        <w:rPr>
          <w:color w:val="000000"/>
        </w:rPr>
        <w:t>Obec Vinařice</w:t>
      </w:r>
    </w:p>
    <w:p w:rsidR="006C5297" w:rsidRDefault="00687484">
      <w:r>
        <w:t>Jiří Protiva, starosta</w:t>
      </w:r>
    </w:p>
    <w:sectPr w:rsidR="006C5297" w:rsidSect="008330A1">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13" w:rsidRDefault="00226013">
      <w:r>
        <w:separator/>
      </w:r>
    </w:p>
  </w:endnote>
  <w:endnote w:type="continuationSeparator" w:id="0">
    <w:p w:rsidR="00226013" w:rsidRDefault="002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13" w:rsidRDefault="00226013"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6013" w:rsidRDefault="00226013">
    <w:pPr>
      <w:pStyle w:val="Zpat"/>
    </w:pPr>
  </w:p>
  <w:p w:rsidR="00226013" w:rsidRDefault="00226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13" w:rsidRDefault="00226013"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F4FF4">
      <w:rPr>
        <w:rStyle w:val="slostrnky"/>
        <w:noProof/>
      </w:rPr>
      <w:t>4</w:t>
    </w:r>
    <w:r>
      <w:rPr>
        <w:rStyle w:val="slostrnky"/>
      </w:rPr>
      <w:fldChar w:fldCharType="end"/>
    </w:r>
  </w:p>
  <w:p w:rsidR="00226013" w:rsidRDefault="00226013">
    <w:pPr>
      <w:pStyle w:val="Zpat"/>
    </w:pPr>
  </w:p>
  <w:p w:rsidR="00226013" w:rsidRDefault="00226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13" w:rsidRDefault="00226013">
      <w:r>
        <w:separator/>
      </w:r>
    </w:p>
  </w:footnote>
  <w:footnote w:type="continuationSeparator" w:id="0">
    <w:p w:rsidR="00226013" w:rsidRDefault="0022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13" w:rsidRDefault="00226013">
    <w:pPr>
      <w:pStyle w:val="Zhlav"/>
    </w:pPr>
    <w:r>
      <w:rPr>
        <w:noProof/>
      </w:rPr>
      <w:drawing>
        <wp:inline distT="0" distB="0" distL="0" distR="0" wp14:anchorId="5D97274C" wp14:editId="0ACB6634">
          <wp:extent cx="5762625" cy="92138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21385"/>
                  </a:xfrm>
                  <a:prstGeom prst="rect">
                    <a:avLst/>
                  </a:prstGeom>
                  <a:noFill/>
                  <a:ln>
                    <a:noFill/>
                  </a:ln>
                </pic:spPr>
              </pic:pic>
            </a:graphicData>
          </a:graphic>
        </wp:inline>
      </w:drawing>
    </w:r>
  </w:p>
  <w:p w:rsidR="00226013" w:rsidRDefault="0022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A39"/>
    <w:multiLevelType w:val="hybridMultilevel"/>
    <w:tmpl w:val="AAF6098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61106859"/>
    <w:multiLevelType w:val="hybridMultilevel"/>
    <w:tmpl w:val="B15A4E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A5303D"/>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7E743E1"/>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4">
    <w:nsid w:val="7003718F"/>
    <w:multiLevelType w:val="hybridMultilevel"/>
    <w:tmpl w:val="8196B6C4"/>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70037B07"/>
    <w:multiLevelType w:val="hybridMultilevel"/>
    <w:tmpl w:val="A47C9AF4"/>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E59AEF8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6C66CE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D782B5A"/>
    <w:multiLevelType w:val="hybridMultilevel"/>
    <w:tmpl w:val="AEAA27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84"/>
    <w:rsid w:val="00020DD0"/>
    <w:rsid w:val="00037819"/>
    <w:rsid w:val="00042EDF"/>
    <w:rsid w:val="00065D61"/>
    <w:rsid w:val="00084307"/>
    <w:rsid w:val="000B7D77"/>
    <w:rsid w:val="000C6E1A"/>
    <w:rsid w:val="000E21B3"/>
    <w:rsid w:val="00107170"/>
    <w:rsid w:val="00115ED6"/>
    <w:rsid w:val="001233EB"/>
    <w:rsid w:val="001304B3"/>
    <w:rsid w:val="00187ABE"/>
    <w:rsid w:val="00226013"/>
    <w:rsid w:val="002A3BCE"/>
    <w:rsid w:val="002B08AE"/>
    <w:rsid w:val="002B1DFB"/>
    <w:rsid w:val="002C3D99"/>
    <w:rsid w:val="002E5359"/>
    <w:rsid w:val="00313399"/>
    <w:rsid w:val="00347B81"/>
    <w:rsid w:val="00381685"/>
    <w:rsid w:val="00395EC5"/>
    <w:rsid w:val="003B05D2"/>
    <w:rsid w:val="003E09DD"/>
    <w:rsid w:val="003F487F"/>
    <w:rsid w:val="003F65AE"/>
    <w:rsid w:val="003F6707"/>
    <w:rsid w:val="00454292"/>
    <w:rsid w:val="00455529"/>
    <w:rsid w:val="00473DD7"/>
    <w:rsid w:val="004A3A23"/>
    <w:rsid w:val="004F1794"/>
    <w:rsid w:val="00506EEB"/>
    <w:rsid w:val="00525BE3"/>
    <w:rsid w:val="00530D15"/>
    <w:rsid w:val="0054388B"/>
    <w:rsid w:val="00567BBE"/>
    <w:rsid w:val="00580034"/>
    <w:rsid w:val="005873B6"/>
    <w:rsid w:val="005F20E9"/>
    <w:rsid w:val="006169DF"/>
    <w:rsid w:val="0063770E"/>
    <w:rsid w:val="00687484"/>
    <w:rsid w:val="00692513"/>
    <w:rsid w:val="006C5297"/>
    <w:rsid w:val="006D3130"/>
    <w:rsid w:val="00741458"/>
    <w:rsid w:val="0077775B"/>
    <w:rsid w:val="007E5306"/>
    <w:rsid w:val="00817173"/>
    <w:rsid w:val="008330A1"/>
    <w:rsid w:val="00885C50"/>
    <w:rsid w:val="008905C2"/>
    <w:rsid w:val="008940C5"/>
    <w:rsid w:val="008B3A83"/>
    <w:rsid w:val="008E4A4A"/>
    <w:rsid w:val="00902B04"/>
    <w:rsid w:val="00905C59"/>
    <w:rsid w:val="00910193"/>
    <w:rsid w:val="00937B74"/>
    <w:rsid w:val="0094204E"/>
    <w:rsid w:val="009541A1"/>
    <w:rsid w:val="00956729"/>
    <w:rsid w:val="009C4D94"/>
    <w:rsid w:val="009C5075"/>
    <w:rsid w:val="009C6D1B"/>
    <w:rsid w:val="00A453E7"/>
    <w:rsid w:val="00A50AA7"/>
    <w:rsid w:val="00A64E14"/>
    <w:rsid w:val="00A86704"/>
    <w:rsid w:val="00A87FDA"/>
    <w:rsid w:val="00A91F45"/>
    <w:rsid w:val="00AC1EC2"/>
    <w:rsid w:val="00AC4B41"/>
    <w:rsid w:val="00B1119A"/>
    <w:rsid w:val="00B33183"/>
    <w:rsid w:val="00B4341B"/>
    <w:rsid w:val="00B542C3"/>
    <w:rsid w:val="00B8554F"/>
    <w:rsid w:val="00BB5202"/>
    <w:rsid w:val="00BE56BF"/>
    <w:rsid w:val="00C25A9C"/>
    <w:rsid w:val="00C433E2"/>
    <w:rsid w:val="00C566A7"/>
    <w:rsid w:val="00C611E9"/>
    <w:rsid w:val="00C650B3"/>
    <w:rsid w:val="00CC2A45"/>
    <w:rsid w:val="00CD1779"/>
    <w:rsid w:val="00D46B3B"/>
    <w:rsid w:val="00D54DCE"/>
    <w:rsid w:val="00D61A29"/>
    <w:rsid w:val="00D96E44"/>
    <w:rsid w:val="00DA1D47"/>
    <w:rsid w:val="00DB2D9B"/>
    <w:rsid w:val="00E037BB"/>
    <w:rsid w:val="00E057F9"/>
    <w:rsid w:val="00E4328F"/>
    <w:rsid w:val="00E62270"/>
    <w:rsid w:val="00E76E3C"/>
    <w:rsid w:val="00E846A3"/>
    <w:rsid w:val="00E93FE0"/>
    <w:rsid w:val="00EA1F2B"/>
    <w:rsid w:val="00EB7642"/>
    <w:rsid w:val="00F1717E"/>
    <w:rsid w:val="00F70F3F"/>
    <w:rsid w:val="00FA1487"/>
    <w:rsid w:val="00FE60C8"/>
    <w:rsid w:val="00FF45EB"/>
    <w:rsid w:val="00FF4FF4"/>
    <w:rsid w:val="00FF5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 w:type="character" w:customStyle="1" w:styleId="Zkladntext">
    <w:name w:val="Základní text_"/>
    <w:basedOn w:val="Standardnpsmoodstavce"/>
    <w:rsid w:val="00B8554F"/>
    <w:rPr>
      <w:rFonts w:ascii="Arial" w:eastAsia="Arial" w:hAnsi="Arial" w:cs="Arial"/>
      <w:b w:val="0"/>
      <w:bCs w:val="0"/>
      <w:i w:val="0"/>
      <w:iCs w:val="0"/>
      <w:smallCaps w:val="0"/>
      <w:strike w:val="0"/>
      <w:sz w:val="22"/>
      <w:szCs w:val="22"/>
      <w:u w:val="none"/>
    </w:rPr>
  </w:style>
  <w:style w:type="character" w:customStyle="1" w:styleId="Zkladntext8">
    <w:name w:val="Základní text (8)_"/>
    <w:basedOn w:val="Standardnpsmoodstavce"/>
    <w:link w:val="Zkladntext80"/>
    <w:rsid w:val="00B8554F"/>
    <w:rPr>
      <w:rFonts w:ascii="Arial" w:eastAsia="Arial" w:hAnsi="Arial" w:cs="Arial"/>
      <w:b/>
      <w:bCs/>
      <w:shd w:val="clear" w:color="auto" w:fill="FFFFFF"/>
    </w:rPr>
  </w:style>
  <w:style w:type="character" w:customStyle="1" w:styleId="Zkladntext8Netun">
    <w:name w:val="Základní text (8) + Ne tučné"/>
    <w:basedOn w:val="Zkladntext8"/>
    <w:rsid w:val="00B8554F"/>
    <w:rPr>
      <w:rFonts w:ascii="Arial" w:eastAsia="Arial" w:hAnsi="Arial" w:cs="Arial"/>
      <w:b/>
      <w:bCs/>
      <w:color w:val="000000"/>
      <w:spacing w:val="0"/>
      <w:w w:val="100"/>
      <w:position w:val="0"/>
      <w:shd w:val="clear" w:color="auto" w:fill="FFFFFF"/>
      <w:lang w:val="cs-CZ"/>
    </w:rPr>
  </w:style>
  <w:style w:type="paragraph" w:customStyle="1" w:styleId="Zkladntext80">
    <w:name w:val="Základní text (8)"/>
    <w:basedOn w:val="Normln"/>
    <w:link w:val="Zkladntext8"/>
    <w:rsid w:val="00B8554F"/>
    <w:pPr>
      <w:widowControl w:val="0"/>
      <w:shd w:val="clear" w:color="auto" w:fill="FFFFFF"/>
      <w:spacing w:before="600" w:after="660" w:line="0" w:lineRule="atLeast"/>
      <w:ind w:hanging="560"/>
      <w:jc w:val="center"/>
    </w:pPr>
    <w:rPr>
      <w:rFonts w:ascii="Arial" w:eastAsia="Arial" w:hAnsi="Arial" w:cs="Arial"/>
      <w:b/>
      <w:bCs/>
      <w:sz w:val="22"/>
      <w:szCs w:val="22"/>
      <w:lang w:eastAsia="en-US"/>
    </w:rPr>
  </w:style>
  <w:style w:type="character" w:customStyle="1" w:styleId="ZhlavneboZpat">
    <w:name w:val="Záhlaví nebo Zápatí_"/>
    <w:basedOn w:val="Standardnpsmoodstavce"/>
    <w:rsid w:val="0054388B"/>
    <w:rPr>
      <w:rFonts w:ascii="Arial" w:eastAsia="Arial" w:hAnsi="Arial" w:cs="Arial"/>
      <w:b w:val="0"/>
      <w:bCs w:val="0"/>
      <w:i w:val="0"/>
      <w:iCs w:val="0"/>
      <w:smallCaps w:val="0"/>
      <w:strike w:val="0"/>
      <w:sz w:val="18"/>
      <w:szCs w:val="18"/>
      <w:u w:val="none"/>
    </w:rPr>
  </w:style>
  <w:style w:type="character" w:customStyle="1" w:styleId="ZhlavneboZpat0">
    <w:name w:val="Záhlaví nebo Zápatí"/>
    <w:basedOn w:val="ZhlavneboZpat"/>
    <w:rsid w:val="0054388B"/>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hlavneboZpat75pt">
    <w:name w:val="Záhlaví nebo Zápatí + 7;5 pt"/>
    <w:basedOn w:val="ZhlavneboZpat"/>
    <w:rsid w:val="0054388B"/>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ZkladntextTun">
    <w:name w:val="Základní text + Tučné"/>
    <w:basedOn w:val="Zkladntext"/>
    <w:rsid w:val="00187ABE"/>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paragraph" w:customStyle="1" w:styleId="Marcela">
    <w:name w:val="Marcela"/>
    <w:basedOn w:val="Normln"/>
    <w:rsid w:val="00E4328F"/>
    <w:pPr>
      <w:jc w:val="both"/>
    </w:pPr>
    <w:rPr>
      <w:szCs w:val="20"/>
    </w:rPr>
  </w:style>
  <w:style w:type="character" w:customStyle="1" w:styleId="OdstavecseseznamemChar">
    <w:name w:val="Odstavec se seznamem Char"/>
    <w:link w:val="Odstavecseseznamem"/>
    <w:uiPriority w:val="34"/>
    <w:rsid w:val="006D313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 w:type="character" w:customStyle="1" w:styleId="Zkladntext">
    <w:name w:val="Základní text_"/>
    <w:basedOn w:val="Standardnpsmoodstavce"/>
    <w:rsid w:val="00B8554F"/>
    <w:rPr>
      <w:rFonts w:ascii="Arial" w:eastAsia="Arial" w:hAnsi="Arial" w:cs="Arial"/>
      <w:b w:val="0"/>
      <w:bCs w:val="0"/>
      <w:i w:val="0"/>
      <w:iCs w:val="0"/>
      <w:smallCaps w:val="0"/>
      <w:strike w:val="0"/>
      <w:sz w:val="22"/>
      <w:szCs w:val="22"/>
      <w:u w:val="none"/>
    </w:rPr>
  </w:style>
  <w:style w:type="character" w:customStyle="1" w:styleId="Zkladntext8">
    <w:name w:val="Základní text (8)_"/>
    <w:basedOn w:val="Standardnpsmoodstavce"/>
    <w:link w:val="Zkladntext80"/>
    <w:rsid w:val="00B8554F"/>
    <w:rPr>
      <w:rFonts w:ascii="Arial" w:eastAsia="Arial" w:hAnsi="Arial" w:cs="Arial"/>
      <w:b/>
      <w:bCs/>
      <w:shd w:val="clear" w:color="auto" w:fill="FFFFFF"/>
    </w:rPr>
  </w:style>
  <w:style w:type="character" w:customStyle="1" w:styleId="Zkladntext8Netun">
    <w:name w:val="Základní text (8) + Ne tučné"/>
    <w:basedOn w:val="Zkladntext8"/>
    <w:rsid w:val="00B8554F"/>
    <w:rPr>
      <w:rFonts w:ascii="Arial" w:eastAsia="Arial" w:hAnsi="Arial" w:cs="Arial"/>
      <w:b/>
      <w:bCs/>
      <w:color w:val="000000"/>
      <w:spacing w:val="0"/>
      <w:w w:val="100"/>
      <w:position w:val="0"/>
      <w:shd w:val="clear" w:color="auto" w:fill="FFFFFF"/>
      <w:lang w:val="cs-CZ"/>
    </w:rPr>
  </w:style>
  <w:style w:type="paragraph" w:customStyle="1" w:styleId="Zkladntext80">
    <w:name w:val="Základní text (8)"/>
    <w:basedOn w:val="Normln"/>
    <w:link w:val="Zkladntext8"/>
    <w:rsid w:val="00B8554F"/>
    <w:pPr>
      <w:widowControl w:val="0"/>
      <w:shd w:val="clear" w:color="auto" w:fill="FFFFFF"/>
      <w:spacing w:before="600" w:after="660" w:line="0" w:lineRule="atLeast"/>
      <w:ind w:hanging="560"/>
      <w:jc w:val="center"/>
    </w:pPr>
    <w:rPr>
      <w:rFonts w:ascii="Arial" w:eastAsia="Arial" w:hAnsi="Arial" w:cs="Arial"/>
      <w:b/>
      <w:bCs/>
      <w:sz w:val="22"/>
      <w:szCs w:val="22"/>
      <w:lang w:eastAsia="en-US"/>
    </w:rPr>
  </w:style>
  <w:style w:type="character" w:customStyle="1" w:styleId="ZhlavneboZpat">
    <w:name w:val="Záhlaví nebo Zápatí_"/>
    <w:basedOn w:val="Standardnpsmoodstavce"/>
    <w:rsid w:val="0054388B"/>
    <w:rPr>
      <w:rFonts w:ascii="Arial" w:eastAsia="Arial" w:hAnsi="Arial" w:cs="Arial"/>
      <w:b w:val="0"/>
      <w:bCs w:val="0"/>
      <w:i w:val="0"/>
      <w:iCs w:val="0"/>
      <w:smallCaps w:val="0"/>
      <w:strike w:val="0"/>
      <w:sz w:val="18"/>
      <w:szCs w:val="18"/>
      <w:u w:val="none"/>
    </w:rPr>
  </w:style>
  <w:style w:type="character" w:customStyle="1" w:styleId="ZhlavneboZpat0">
    <w:name w:val="Záhlaví nebo Zápatí"/>
    <w:basedOn w:val="ZhlavneboZpat"/>
    <w:rsid w:val="0054388B"/>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hlavneboZpat75pt">
    <w:name w:val="Záhlaví nebo Zápatí + 7;5 pt"/>
    <w:basedOn w:val="ZhlavneboZpat"/>
    <w:rsid w:val="0054388B"/>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ZkladntextTun">
    <w:name w:val="Základní text + Tučné"/>
    <w:basedOn w:val="Zkladntext"/>
    <w:rsid w:val="00187ABE"/>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paragraph" w:customStyle="1" w:styleId="Marcela">
    <w:name w:val="Marcela"/>
    <w:basedOn w:val="Normln"/>
    <w:rsid w:val="00E4328F"/>
    <w:pPr>
      <w:jc w:val="both"/>
    </w:pPr>
    <w:rPr>
      <w:szCs w:val="20"/>
    </w:rPr>
  </w:style>
  <w:style w:type="character" w:customStyle="1" w:styleId="OdstavecseseznamemChar">
    <w:name w:val="Odstavec se seznamem Char"/>
    <w:link w:val="Odstavecseseznamem"/>
    <w:uiPriority w:val="34"/>
    <w:rsid w:val="006D313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1B66-D4BA-463C-91CD-7363BDE9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5604</Words>
  <Characters>33065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Damborský</dc:creator>
  <cp:lastModifiedBy>Lukáš Damborský</cp:lastModifiedBy>
  <cp:revision>5</cp:revision>
  <cp:lastPrinted>2014-06-19T15:02:00Z</cp:lastPrinted>
  <dcterms:created xsi:type="dcterms:W3CDTF">2014-06-23T09:18:00Z</dcterms:created>
  <dcterms:modified xsi:type="dcterms:W3CDTF">2014-06-23T09:42:00Z</dcterms:modified>
</cp:coreProperties>
</file>