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7BF0" w14:textId="0EF1F9F0" w:rsidR="00D56607" w:rsidRPr="00AE01E5" w:rsidRDefault="00D56607" w:rsidP="00E0058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01E5">
        <w:rPr>
          <w:rFonts w:ascii="Times New Roman" w:hAnsi="Times New Roman" w:cs="Times New Roman"/>
          <w:b/>
          <w:bCs/>
          <w:sz w:val="24"/>
          <w:szCs w:val="24"/>
          <w:u w:val="single"/>
        </w:rPr>
        <w:t>Kotlíková dotace Středočeského kraje je vyhlášena.</w:t>
      </w:r>
    </w:p>
    <w:p w14:paraId="740E280D" w14:textId="77777777" w:rsidR="00D56607" w:rsidRPr="00AE01E5" w:rsidRDefault="00D56607" w:rsidP="00E0058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E1C93A" w14:textId="3B82B13B" w:rsidR="00667D0C" w:rsidRPr="00AE01E5" w:rsidRDefault="00667D0C" w:rsidP="00E00582">
      <w:pPr>
        <w:jc w:val="both"/>
        <w:rPr>
          <w:rFonts w:ascii="Times New Roman" w:hAnsi="Times New Roman" w:cs="Times New Roman"/>
          <w:sz w:val="24"/>
          <w:szCs w:val="24"/>
        </w:rPr>
      </w:pPr>
      <w:r w:rsidRPr="00AE01E5">
        <w:rPr>
          <w:rFonts w:ascii="Times New Roman" w:hAnsi="Times New Roman" w:cs="Times New Roman"/>
          <w:sz w:val="24"/>
          <w:szCs w:val="24"/>
        </w:rPr>
        <w:t xml:space="preserve">Magistrát města Kladna, odbor životního prostředí, v souvislosti se zákazem provozu </w:t>
      </w:r>
      <w:r w:rsidR="00E00582" w:rsidRPr="00AE01E5">
        <w:rPr>
          <w:rFonts w:ascii="Times New Roman" w:hAnsi="Times New Roman" w:cs="Times New Roman"/>
          <w:sz w:val="24"/>
          <w:szCs w:val="24"/>
        </w:rPr>
        <w:t xml:space="preserve">stacionárních </w:t>
      </w:r>
      <w:r w:rsidRPr="00AE01E5">
        <w:rPr>
          <w:rFonts w:ascii="Times New Roman" w:hAnsi="Times New Roman" w:cs="Times New Roman"/>
          <w:sz w:val="24"/>
          <w:szCs w:val="24"/>
        </w:rPr>
        <w:t>zdrojů na pevná paliva, kter</w:t>
      </w:r>
      <w:r w:rsidR="00454355" w:rsidRPr="00AE01E5">
        <w:rPr>
          <w:rFonts w:ascii="Times New Roman" w:hAnsi="Times New Roman" w:cs="Times New Roman"/>
          <w:sz w:val="24"/>
          <w:szCs w:val="24"/>
        </w:rPr>
        <w:t>é</w:t>
      </w:r>
      <w:r w:rsidRPr="00AE01E5">
        <w:rPr>
          <w:rFonts w:ascii="Times New Roman" w:hAnsi="Times New Roman" w:cs="Times New Roman"/>
          <w:sz w:val="24"/>
          <w:szCs w:val="24"/>
        </w:rPr>
        <w:t xml:space="preserve"> nesplňují 3. emisní </w:t>
      </w:r>
      <w:r w:rsidR="00C81C54" w:rsidRPr="00AE01E5">
        <w:rPr>
          <w:rFonts w:ascii="Times New Roman" w:hAnsi="Times New Roman" w:cs="Times New Roman"/>
          <w:sz w:val="24"/>
          <w:szCs w:val="24"/>
        </w:rPr>
        <w:t xml:space="preserve">a vyšší </w:t>
      </w:r>
      <w:r w:rsidRPr="00AE01E5">
        <w:rPr>
          <w:rFonts w:ascii="Times New Roman" w:hAnsi="Times New Roman" w:cs="Times New Roman"/>
          <w:sz w:val="24"/>
          <w:szCs w:val="24"/>
        </w:rPr>
        <w:t>třídu</w:t>
      </w:r>
      <w:r w:rsidR="00E00582" w:rsidRPr="00AE01E5">
        <w:rPr>
          <w:rFonts w:ascii="Times New Roman" w:hAnsi="Times New Roman" w:cs="Times New Roman"/>
          <w:sz w:val="24"/>
          <w:szCs w:val="24"/>
        </w:rPr>
        <w:t xml:space="preserve"> od 1.9.2024, dle zák. 201/2012 Sb. o ochraně ovzduší, upozorňuje</w:t>
      </w:r>
      <w:r w:rsidR="00AE01E5" w:rsidRPr="00AE01E5">
        <w:rPr>
          <w:rFonts w:ascii="Times New Roman" w:hAnsi="Times New Roman" w:cs="Times New Roman"/>
          <w:sz w:val="24"/>
          <w:szCs w:val="24"/>
        </w:rPr>
        <w:t xml:space="preserve"> občany</w:t>
      </w:r>
      <w:r w:rsidR="00E00582" w:rsidRPr="00AE01E5">
        <w:rPr>
          <w:rFonts w:ascii="Times New Roman" w:hAnsi="Times New Roman" w:cs="Times New Roman"/>
          <w:sz w:val="24"/>
          <w:szCs w:val="24"/>
        </w:rPr>
        <w:t xml:space="preserve"> na možnost využití programu „Výměna zdrojů tepla na pevná paliva ve Středočeském kraji pro nízkopříjmové domácnosti“. Lhůta pro podávání žádostí o dotace je stanovena od 6. června 2022 do 31. srpna 2022. </w:t>
      </w:r>
      <w:r w:rsidR="00AE01E5" w:rsidRPr="00AE01E5">
        <w:rPr>
          <w:rFonts w:ascii="Times New Roman" w:hAnsi="Times New Roman" w:cs="Times New Roman"/>
          <w:sz w:val="24"/>
          <w:szCs w:val="24"/>
        </w:rPr>
        <w:t xml:space="preserve">Podpora fyzickým osobám je poskytována formou dotace ve výši 95 % ze způsobilých výdajů dílčího projektu, a to s následujícími limity: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454355" w:rsidRPr="00AE01E5" w14:paraId="5922C661" w14:textId="77777777" w:rsidTr="0037647E">
        <w:tc>
          <w:tcPr>
            <w:tcW w:w="7792" w:type="dxa"/>
          </w:tcPr>
          <w:p w14:paraId="72BF9C18" w14:textId="5FA5654A" w:rsidR="00454355" w:rsidRPr="00AE01E5" w:rsidRDefault="00454355" w:rsidP="00454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zdroje</w:t>
            </w:r>
          </w:p>
        </w:tc>
        <w:tc>
          <w:tcPr>
            <w:tcW w:w="1842" w:type="dxa"/>
          </w:tcPr>
          <w:p w14:paraId="3BD44333" w14:textId="09AFB657" w:rsidR="00454355" w:rsidRPr="00AE01E5" w:rsidRDefault="00454355" w:rsidP="00E005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Max. dotace</w:t>
            </w:r>
          </w:p>
        </w:tc>
      </w:tr>
      <w:tr w:rsidR="00454355" w:rsidRPr="00AE01E5" w14:paraId="7B682DE1" w14:textId="77777777" w:rsidTr="0037647E">
        <w:tc>
          <w:tcPr>
            <w:tcW w:w="7792" w:type="dxa"/>
          </w:tcPr>
          <w:p w14:paraId="262162B0" w14:textId="352C8D6B" w:rsidR="00454355" w:rsidRPr="00AE01E5" w:rsidRDefault="00454355" w:rsidP="00454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55">
              <w:rPr>
                <w:rFonts w:ascii="Times New Roman" w:hAnsi="Times New Roman" w:cs="Times New Roman"/>
                <w:sz w:val="24"/>
                <w:szCs w:val="24"/>
              </w:rPr>
              <w:t>Kotel na biomasu s ruční dodávkou paliva, včetně akumulační nádrže</w:t>
            </w:r>
          </w:p>
        </w:tc>
        <w:tc>
          <w:tcPr>
            <w:tcW w:w="1842" w:type="dxa"/>
          </w:tcPr>
          <w:p w14:paraId="69D3BF8B" w14:textId="1F196EB9" w:rsidR="00454355" w:rsidRPr="00AE01E5" w:rsidRDefault="00454355" w:rsidP="00E0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1E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17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1E5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  <w:proofErr w:type="gramEnd"/>
            <w:r w:rsidRPr="00AE01E5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54355" w:rsidRPr="00AE01E5" w14:paraId="4738FF68" w14:textId="77777777" w:rsidTr="0037647E">
        <w:tc>
          <w:tcPr>
            <w:tcW w:w="7792" w:type="dxa"/>
          </w:tcPr>
          <w:p w14:paraId="66B510A4" w14:textId="093A0430" w:rsidR="00454355" w:rsidRPr="00AE01E5" w:rsidRDefault="00454355" w:rsidP="00454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55">
              <w:rPr>
                <w:rFonts w:ascii="Times New Roman" w:hAnsi="Times New Roman" w:cs="Times New Roman"/>
                <w:sz w:val="24"/>
                <w:szCs w:val="24"/>
              </w:rPr>
              <w:t>Kotel na biomasu se samočinnou dodávkou paliva</w:t>
            </w:r>
          </w:p>
        </w:tc>
        <w:tc>
          <w:tcPr>
            <w:tcW w:w="1842" w:type="dxa"/>
          </w:tcPr>
          <w:p w14:paraId="4B4C3FD1" w14:textId="3F27E16C" w:rsidR="00454355" w:rsidRPr="00AE01E5" w:rsidRDefault="00454355" w:rsidP="00E0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1E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17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1E5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  <w:proofErr w:type="gramEnd"/>
            <w:r w:rsidRPr="00AE01E5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54355" w:rsidRPr="00AE01E5" w14:paraId="05436BDD" w14:textId="77777777" w:rsidTr="0037647E">
        <w:tc>
          <w:tcPr>
            <w:tcW w:w="7792" w:type="dxa"/>
          </w:tcPr>
          <w:p w14:paraId="70AB0162" w14:textId="11BF4F67" w:rsidR="00454355" w:rsidRPr="00AE01E5" w:rsidRDefault="00454355" w:rsidP="00454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55">
              <w:rPr>
                <w:rFonts w:ascii="Times New Roman" w:hAnsi="Times New Roman" w:cs="Times New Roman"/>
                <w:sz w:val="24"/>
                <w:szCs w:val="24"/>
              </w:rPr>
              <w:t>Tepelné čerpadlo</w:t>
            </w:r>
          </w:p>
        </w:tc>
        <w:tc>
          <w:tcPr>
            <w:tcW w:w="1842" w:type="dxa"/>
          </w:tcPr>
          <w:p w14:paraId="6B610D2D" w14:textId="2BB4A930" w:rsidR="00454355" w:rsidRPr="00AE01E5" w:rsidRDefault="00454355" w:rsidP="00E0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1E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A17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1E5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  <w:proofErr w:type="gramEnd"/>
            <w:r w:rsidRPr="00AE01E5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454355" w:rsidRPr="00AE01E5" w14:paraId="36E1439D" w14:textId="77777777" w:rsidTr="0037647E">
        <w:tc>
          <w:tcPr>
            <w:tcW w:w="7792" w:type="dxa"/>
          </w:tcPr>
          <w:p w14:paraId="068DC226" w14:textId="7355CB1A" w:rsidR="00454355" w:rsidRPr="00AE01E5" w:rsidRDefault="00454355" w:rsidP="00454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55">
              <w:rPr>
                <w:rFonts w:ascii="Times New Roman" w:hAnsi="Times New Roman" w:cs="Times New Roman"/>
                <w:sz w:val="24"/>
                <w:szCs w:val="24"/>
              </w:rPr>
              <w:t>Plynový kondenzační kotel – výměna zrealizována v termínu od 1. 1. 2021 do 30. 4. 2022, nebo instalace plynového kotle závazně objednána před 30. 4. 2022</w:t>
            </w:r>
          </w:p>
        </w:tc>
        <w:tc>
          <w:tcPr>
            <w:tcW w:w="1842" w:type="dxa"/>
          </w:tcPr>
          <w:p w14:paraId="075DDC83" w14:textId="2F1019F9" w:rsidR="00454355" w:rsidRPr="00AE01E5" w:rsidRDefault="00454355" w:rsidP="00E0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17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1E5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  <w:proofErr w:type="gramEnd"/>
            <w:r w:rsidRPr="00AE01E5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14:paraId="721CFBA1" w14:textId="77777777" w:rsidR="00454355" w:rsidRPr="00AE01E5" w:rsidRDefault="00454355" w:rsidP="00AE0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4004A" w14:textId="66BDD461" w:rsidR="00454355" w:rsidRPr="00AE01E5" w:rsidRDefault="00454355" w:rsidP="00E00582">
      <w:pPr>
        <w:jc w:val="both"/>
        <w:rPr>
          <w:rFonts w:ascii="Times New Roman" w:hAnsi="Times New Roman" w:cs="Times New Roman"/>
          <w:sz w:val="24"/>
          <w:szCs w:val="24"/>
        </w:rPr>
      </w:pPr>
      <w:r w:rsidRPr="00AE01E5">
        <w:rPr>
          <w:rFonts w:ascii="Times New Roman" w:hAnsi="Times New Roman" w:cs="Times New Roman"/>
          <w:sz w:val="24"/>
          <w:szCs w:val="24"/>
        </w:rPr>
        <w:t>Za způsobilé výdaje na úrovni projektu jsou obecně považovány náklady na stavební práce, dodávky a služby bezprostředně související s předmětem podpory od 1. ledna 2021.</w:t>
      </w:r>
    </w:p>
    <w:p w14:paraId="3B4ACCC8" w14:textId="1A58FE23" w:rsidR="00C81C54" w:rsidRPr="00AE01E5" w:rsidRDefault="00C81C54" w:rsidP="00E00582">
      <w:pPr>
        <w:jc w:val="both"/>
        <w:rPr>
          <w:rFonts w:ascii="Times New Roman" w:hAnsi="Times New Roman" w:cs="Times New Roman"/>
          <w:sz w:val="24"/>
          <w:szCs w:val="24"/>
        </w:rPr>
      </w:pPr>
      <w:r w:rsidRPr="00AE01E5">
        <w:rPr>
          <w:rFonts w:ascii="Times New Roman" w:hAnsi="Times New Roman" w:cs="Times New Roman"/>
          <w:sz w:val="24"/>
          <w:szCs w:val="24"/>
        </w:rPr>
        <w:t>Prvním krokem k poskytnutí dotace je vyplnění a odeslání žádosti v elektronickém systému, kde bude vygenerován unikátní kód a pořadové číslo žádosti. V druhém kroku je konečný uživatel povinen doručit nejpozději do 30 pracovních dní od data odeslání žádosti v elektronické podobě vygenerovanou žádost, a to buď odesláním v papírové podobě se všemi náležitostmi a přílohami na adresu Krajského úřadu Středočeského kraje, Zborovská 11, Praha 5, PSČ 150 21 nebo osobně do podatelny</w:t>
      </w:r>
      <w:r w:rsidR="00AE01E5" w:rsidRPr="00AE01E5">
        <w:rPr>
          <w:rFonts w:ascii="Times New Roman" w:hAnsi="Times New Roman" w:cs="Times New Roman"/>
          <w:sz w:val="24"/>
          <w:szCs w:val="24"/>
        </w:rPr>
        <w:t xml:space="preserve"> </w:t>
      </w:r>
      <w:r w:rsidR="00AE01E5">
        <w:rPr>
          <w:rFonts w:ascii="Times New Roman" w:hAnsi="Times New Roman" w:cs="Times New Roman"/>
          <w:sz w:val="24"/>
          <w:szCs w:val="24"/>
        </w:rPr>
        <w:t>K</w:t>
      </w:r>
      <w:r w:rsidR="00AE01E5" w:rsidRPr="00AE01E5">
        <w:rPr>
          <w:rFonts w:ascii="Times New Roman" w:hAnsi="Times New Roman" w:cs="Times New Roman"/>
          <w:sz w:val="24"/>
          <w:szCs w:val="24"/>
        </w:rPr>
        <w:t>rajského úřadu</w:t>
      </w:r>
      <w:r w:rsidRPr="00AE01E5">
        <w:rPr>
          <w:rFonts w:ascii="Times New Roman" w:hAnsi="Times New Roman" w:cs="Times New Roman"/>
          <w:sz w:val="24"/>
          <w:szCs w:val="24"/>
        </w:rPr>
        <w:t xml:space="preserve">. Další možností je zaslání vygenerované žádosti ve formátu </w:t>
      </w:r>
      <w:proofErr w:type="spellStart"/>
      <w:r w:rsidRPr="00AE01E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E01E5">
        <w:rPr>
          <w:rFonts w:ascii="Times New Roman" w:hAnsi="Times New Roman" w:cs="Times New Roman"/>
          <w:sz w:val="24"/>
          <w:szCs w:val="24"/>
        </w:rPr>
        <w:t xml:space="preserve"> spolu se všemi náležitostmi a přílohami ve formátu </w:t>
      </w:r>
      <w:proofErr w:type="spellStart"/>
      <w:r w:rsidRPr="00AE01E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E01E5">
        <w:rPr>
          <w:rFonts w:ascii="Times New Roman" w:hAnsi="Times New Roman" w:cs="Times New Roman"/>
          <w:sz w:val="24"/>
          <w:szCs w:val="24"/>
        </w:rPr>
        <w:t xml:space="preserve"> prostřednictvím datové schránky na Krajský úřad Středočeského kraje; identifikátor datové schránky Středočeského kraje: </w:t>
      </w:r>
      <w:proofErr w:type="spellStart"/>
      <w:r w:rsidRPr="00AE01E5">
        <w:rPr>
          <w:rFonts w:ascii="Times New Roman" w:hAnsi="Times New Roman" w:cs="Times New Roman"/>
          <w:sz w:val="24"/>
          <w:szCs w:val="24"/>
        </w:rPr>
        <w:t>keebyyf</w:t>
      </w:r>
      <w:proofErr w:type="spellEnd"/>
      <w:r w:rsidRPr="00AE01E5">
        <w:rPr>
          <w:rFonts w:ascii="Times New Roman" w:hAnsi="Times New Roman" w:cs="Times New Roman"/>
          <w:sz w:val="24"/>
          <w:szCs w:val="24"/>
        </w:rPr>
        <w:t>.</w:t>
      </w:r>
    </w:p>
    <w:p w14:paraId="1DB07D80" w14:textId="306B05D7" w:rsidR="00667D0C" w:rsidRDefault="00D56607" w:rsidP="00D56607">
      <w:pPr>
        <w:jc w:val="both"/>
        <w:rPr>
          <w:rFonts w:ascii="Times New Roman" w:hAnsi="Times New Roman" w:cs="Times New Roman"/>
          <w:sz w:val="24"/>
          <w:szCs w:val="24"/>
        </w:rPr>
      </w:pPr>
      <w:r w:rsidRPr="00AE01E5">
        <w:rPr>
          <w:rFonts w:ascii="Times New Roman" w:hAnsi="Times New Roman" w:cs="Times New Roman"/>
          <w:sz w:val="24"/>
          <w:szCs w:val="24"/>
        </w:rPr>
        <w:t>Veškeré výše uvedené</w:t>
      </w:r>
      <w:r w:rsidR="00E00582" w:rsidRPr="00AE01E5">
        <w:rPr>
          <w:rFonts w:ascii="Times New Roman" w:hAnsi="Times New Roman" w:cs="Times New Roman"/>
          <w:sz w:val="24"/>
          <w:szCs w:val="24"/>
        </w:rPr>
        <w:t xml:space="preserve"> náležitosti</w:t>
      </w:r>
      <w:r w:rsidRPr="00AE01E5">
        <w:rPr>
          <w:rFonts w:ascii="Times New Roman" w:hAnsi="Times New Roman" w:cs="Times New Roman"/>
          <w:sz w:val="24"/>
          <w:szCs w:val="24"/>
        </w:rPr>
        <w:t xml:space="preserve"> s přílohami</w:t>
      </w:r>
      <w:r w:rsidR="00454355" w:rsidRPr="00AE01E5">
        <w:rPr>
          <w:rFonts w:ascii="Times New Roman" w:hAnsi="Times New Roman" w:cs="Times New Roman"/>
          <w:sz w:val="24"/>
          <w:szCs w:val="24"/>
        </w:rPr>
        <w:t xml:space="preserve"> k</w:t>
      </w:r>
      <w:r w:rsidR="00AE01E5" w:rsidRPr="00AE01E5">
        <w:rPr>
          <w:rFonts w:ascii="Times New Roman" w:hAnsi="Times New Roman" w:cs="Times New Roman"/>
          <w:sz w:val="24"/>
          <w:szCs w:val="24"/>
        </w:rPr>
        <w:t> </w:t>
      </w:r>
      <w:r w:rsidR="00454355" w:rsidRPr="00AE01E5">
        <w:rPr>
          <w:rFonts w:ascii="Times New Roman" w:hAnsi="Times New Roman" w:cs="Times New Roman"/>
          <w:sz w:val="24"/>
          <w:szCs w:val="24"/>
        </w:rPr>
        <w:t>žádosti</w:t>
      </w:r>
      <w:r w:rsidR="00AE01E5" w:rsidRPr="00AE01E5">
        <w:rPr>
          <w:rFonts w:ascii="Times New Roman" w:hAnsi="Times New Roman" w:cs="Times New Roman"/>
          <w:sz w:val="24"/>
          <w:szCs w:val="24"/>
        </w:rPr>
        <w:t xml:space="preserve"> o dotaci</w:t>
      </w:r>
      <w:r w:rsidR="00454355" w:rsidRPr="00AE01E5">
        <w:rPr>
          <w:rFonts w:ascii="Times New Roman" w:hAnsi="Times New Roman" w:cs="Times New Roman"/>
          <w:sz w:val="24"/>
          <w:szCs w:val="24"/>
        </w:rPr>
        <w:t xml:space="preserve"> (formuláře, doklady</w:t>
      </w:r>
      <w:r w:rsidR="00C81C54" w:rsidRPr="00AE01E5">
        <w:rPr>
          <w:rFonts w:ascii="Times New Roman" w:hAnsi="Times New Roman" w:cs="Times New Roman"/>
          <w:sz w:val="24"/>
          <w:szCs w:val="24"/>
        </w:rPr>
        <w:t>, čestná prohlášení) jsou dostupné na internetových stránkách Krajského úřadu Středočeského kraje (</w:t>
      </w:r>
      <w:r w:rsidR="0037647E" w:rsidRPr="0037647E">
        <w:rPr>
          <w:rFonts w:ascii="Times New Roman" w:hAnsi="Times New Roman" w:cs="Times New Roman"/>
          <w:sz w:val="24"/>
          <w:szCs w:val="24"/>
          <w:u w:val="single"/>
        </w:rPr>
        <w:t>https://www.kr-stredocesky.cz/web/odbor-rizeni-dotacnich-projektu/kotlikove-dotace-2021-2027</w:t>
      </w:r>
      <w:r w:rsidR="00C81C54" w:rsidRPr="00AE01E5">
        <w:rPr>
          <w:rFonts w:ascii="Times New Roman" w:hAnsi="Times New Roman" w:cs="Times New Roman"/>
          <w:sz w:val="24"/>
          <w:szCs w:val="24"/>
        </w:rPr>
        <w:t>).</w:t>
      </w:r>
      <w:r w:rsidR="00AE01E5" w:rsidRPr="00AE01E5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AE01E5" w:rsidRPr="00AE01E5">
        <w:rPr>
          <w:rFonts w:ascii="Times New Roman" w:hAnsi="Times New Roman" w:cs="Times New Roman"/>
          <w:sz w:val="24"/>
          <w:szCs w:val="24"/>
        </w:rPr>
        <w:t xml:space="preserve">V případě jakýchkoli dotazů se </w:t>
      </w:r>
      <w:r w:rsidR="00AE01E5">
        <w:rPr>
          <w:rFonts w:ascii="Times New Roman" w:hAnsi="Times New Roman" w:cs="Times New Roman"/>
          <w:sz w:val="24"/>
          <w:szCs w:val="24"/>
        </w:rPr>
        <w:t>můžete obrátit</w:t>
      </w:r>
      <w:r w:rsidR="00AE01E5" w:rsidRPr="00AE01E5">
        <w:rPr>
          <w:rFonts w:ascii="Times New Roman" w:hAnsi="Times New Roman" w:cs="Times New Roman"/>
          <w:sz w:val="24"/>
          <w:szCs w:val="24"/>
        </w:rPr>
        <w:t xml:space="preserve"> na pracovníky Krajského úřadu prostřednictvím e-mailu: </w:t>
      </w:r>
      <w:hyperlink r:id="rId4" w:history="1">
        <w:r w:rsidR="00AE01E5" w:rsidRPr="00AE01E5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kotliky@kr-s.cz</w:t>
        </w:r>
      </w:hyperlink>
      <w:r w:rsidR="00AE01E5" w:rsidRPr="00AE01E5">
        <w:rPr>
          <w:rFonts w:ascii="Times New Roman" w:hAnsi="Times New Roman" w:cs="Times New Roman"/>
          <w:sz w:val="24"/>
          <w:szCs w:val="24"/>
        </w:rPr>
        <w:t> nebo na infolince 257 280</w:t>
      </w:r>
      <w:r w:rsidR="002E5A11">
        <w:rPr>
          <w:rFonts w:ascii="Times New Roman" w:hAnsi="Times New Roman" w:cs="Times New Roman"/>
          <w:sz w:val="24"/>
          <w:szCs w:val="24"/>
        </w:rPr>
        <w:t> </w:t>
      </w:r>
      <w:r w:rsidR="00AE01E5" w:rsidRPr="00AE01E5">
        <w:rPr>
          <w:rFonts w:ascii="Times New Roman" w:hAnsi="Times New Roman" w:cs="Times New Roman"/>
          <w:sz w:val="24"/>
          <w:szCs w:val="24"/>
        </w:rPr>
        <w:t>991</w:t>
      </w:r>
      <w:r w:rsidR="0037647E">
        <w:rPr>
          <w:rFonts w:ascii="Times New Roman" w:hAnsi="Times New Roman" w:cs="Times New Roman"/>
          <w:sz w:val="24"/>
          <w:szCs w:val="24"/>
        </w:rPr>
        <w:t>.</w:t>
      </w:r>
    </w:p>
    <w:p w14:paraId="14CBD2C3" w14:textId="77777777" w:rsidR="002E5A11" w:rsidRDefault="002E5A11" w:rsidP="00D566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5A11" w:rsidSect="0037647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0C"/>
    <w:rsid w:val="002E5A11"/>
    <w:rsid w:val="0037647E"/>
    <w:rsid w:val="00454355"/>
    <w:rsid w:val="00667D0C"/>
    <w:rsid w:val="00863790"/>
    <w:rsid w:val="009B620D"/>
    <w:rsid w:val="00A1788C"/>
    <w:rsid w:val="00AE01E5"/>
    <w:rsid w:val="00C81C54"/>
    <w:rsid w:val="00D56607"/>
    <w:rsid w:val="00E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A0A9"/>
  <w15:chartTrackingRefBased/>
  <w15:docId w15:val="{28A9602A-48B7-4066-8CA8-6B5A2CA0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5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058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5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liky@kr-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Tišer Jan</dc:creator>
  <cp:keywords/>
  <dc:description/>
  <cp:lastModifiedBy>Tišer Jan</cp:lastModifiedBy>
  <cp:revision>4</cp:revision>
  <dcterms:created xsi:type="dcterms:W3CDTF">2022-06-08T08:46:00Z</dcterms:created>
  <dcterms:modified xsi:type="dcterms:W3CDTF">2022-06-09T11:48:00Z</dcterms:modified>
</cp:coreProperties>
</file>