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EDC0" w14:textId="77777777" w:rsidR="00786CCD" w:rsidRPr="00843E79" w:rsidRDefault="00786CCD" w:rsidP="00CC291A">
      <w:pPr>
        <w:autoSpaceDE w:val="0"/>
        <w:autoSpaceDN w:val="0"/>
        <w:adjustRightInd w:val="0"/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60A64F" w14:textId="77777777" w:rsidR="00786CCD" w:rsidRPr="00F64C6D" w:rsidRDefault="00786CCD" w:rsidP="00717B72">
      <w:pPr>
        <w:jc w:val="right"/>
        <w:rPr>
          <w:color w:val="00B050"/>
        </w:rPr>
      </w:pPr>
    </w:p>
    <w:p w14:paraId="36D8EA15" w14:textId="2755A28D" w:rsidR="009E05DD" w:rsidRPr="0094610D" w:rsidRDefault="007C2A2B" w:rsidP="009E05DD">
      <w:pPr>
        <w:jc w:val="center"/>
        <w:rPr>
          <w:b/>
          <w:sz w:val="28"/>
          <w:szCs w:val="28"/>
          <w:u w:val="single"/>
        </w:rPr>
      </w:pPr>
      <w:r w:rsidRPr="0094610D">
        <w:rPr>
          <w:b/>
          <w:sz w:val="28"/>
          <w:szCs w:val="28"/>
          <w:u w:val="single"/>
        </w:rPr>
        <w:t>Návrh z</w:t>
      </w:r>
      <w:r w:rsidR="00480A6B" w:rsidRPr="0094610D">
        <w:rPr>
          <w:b/>
          <w:sz w:val="28"/>
          <w:szCs w:val="28"/>
          <w:u w:val="single"/>
        </w:rPr>
        <w:t>práv</w:t>
      </w:r>
      <w:r w:rsidRPr="0094610D">
        <w:rPr>
          <w:b/>
          <w:sz w:val="28"/>
          <w:szCs w:val="28"/>
          <w:u w:val="single"/>
        </w:rPr>
        <w:t>y</w:t>
      </w:r>
      <w:r w:rsidR="00B55D2D" w:rsidRPr="0094610D">
        <w:rPr>
          <w:b/>
          <w:sz w:val="28"/>
          <w:szCs w:val="28"/>
          <w:u w:val="single"/>
        </w:rPr>
        <w:t xml:space="preserve"> o uplatňování Územního plánu </w:t>
      </w:r>
      <w:r w:rsidR="00E87282" w:rsidRPr="0094610D">
        <w:rPr>
          <w:b/>
          <w:sz w:val="28"/>
          <w:szCs w:val="28"/>
          <w:u w:val="single"/>
        </w:rPr>
        <w:t>Vinařice</w:t>
      </w:r>
    </w:p>
    <w:p w14:paraId="3A99091C" w14:textId="417925BA" w:rsidR="00B55D2D" w:rsidRPr="0094610D" w:rsidRDefault="00176627" w:rsidP="009E05DD">
      <w:pPr>
        <w:jc w:val="center"/>
        <w:rPr>
          <w:sz w:val="28"/>
          <w:szCs w:val="28"/>
        </w:rPr>
      </w:pPr>
      <w:r w:rsidRPr="0094610D">
        <w:rPr>
          <w:sz w:val="28"/>
          <w:szCs w:val="28"/>
        </w:rPr>
        <w:t>v uplynulém období</w:t>
      </w:r>
      <w:r w:rsidR="00717B72" w:rsidRPr="0094610D">
        <w:rPr>
          <w:sz w:val="28"/>
          <w:szCs w:val="28"/>
        </w:rPr>
        <w:t xml:space="preserve"> </w:t>
      </w:r>
      <w:r w:rsidR="009E05DD" w:rsidRPr="0094610D">
        <w:rPr>
          <w:sz w:val="28"/>
          <w:szCs w:val="28"/>
        </w:rPr>
        <w:t>(20</w:t>
      </w:r>
      <w:r w:rsidR="00F64C6D" w:rsidRPr="0094610D">
        <w:rPr>
          <w:sz w:val="28"/>
          <w:szCs w:val="28"/>
        </w:rPr>
        <w:t>1</w:t>
      </w:r>
      <w:r w:rsidR="00E87282" w:rsidRPr="0094610D">
        <w:rPr>
          <w:sz w:val="28"/>
          <w:szCs w:val="28"/>
        </w:rPr>
        <w:t>6</w:t>
      </w:r>
      <w:r w:rsidR="009E05DD" w:rsidRPr="0094610D">
        <w:rPr>
          <w:sz w:val="28"/>
          <w:szCs w:val="28"/>
        </w:rPr>
        <w:t>-20</w:t>
      </w:r>
      <w:r w:rsidR="00F64C6D" w:rsidRPr="0094610D">
        <w:rPr>
          <w:sz w:val="28"/>
          <w:szCs w:val="28"/>
        </w:rPr>
        <w:t>22</w:t>
      </w:r>
      <w:r w:rsidR="009E05DD" w:rsidRPr="0094610D">
        <w:rPr>
          <w:sz w:val="28"/>
          <w:szCs w:val="28"/>
        </w:rPr>
        <w:t>),</w:t>
      </w:r>
      <w:r w:rsidR="00717B72" w:rsidRPr="0094610D">
        <w:t xml:space="preserve"> </w:t>
      </w:r>
      <w:r w:rsidR="00F64C6D" w:rsidRPr="0094610D">
        <w:t>stav k</w:t>
      </w:r>
      <w:r w:rsidR="007C2A2B" w:rsidRPr="0094610D">
        <w:t> </w:t>
      </w:r>
      <w:r w:rsidR="00F64C6D" w:rsidRPr="0094610D">
        <w:t>projednání</w:t>
      </w:r>
      <w:r w:rsidR="007C2A2B" w:rsidRPr="0094610D">
        <w:t>.</w:t>
      </w:r>
      <w:r w:rsidR="00444BD8" w:rsidRPr="0094610D">
        <w:t xml:space="preserve"> </w:t>
      </w:r>
    </w:p>
    <w:p w14:paraId="1BFF5D14" w14:textId="77777777" w:rsidR="00786CCD" w:rsidRPr="007B7BD7" w:rsidRDefault="00786CCD" w:rsidP="00C02708">
      <w:pPr>
        <w:jc w:val="center"/>
        <w:rPr>
          <w:b/>
          <w:color w:val="00B050"/>
        </w:rPr>
      </w:pPr>
    </w:p>
    <w:p w14:paraId="2EA27CF1" w14:textId="77777777" w:rsidR="00226F0E" w:rsidRPr="00E87282" w:rsidRDefault="00B55D2D" w:rsidP="00C12801">
      <w:pPr>
        <w:autoSpaceDE w:val="0"/>
        <w:autoSpaceDN w:val="0"/>
        <w:adjustRightInd w:val="0"/>
        <w:rPr>
          <w:bCs/>
          <w:i/>
        </w:rPr>
      </w:pPr>
      <w:r w:rsidRPr="00E87282">
        <w:rPr>
          <w:bCs/>
          <w:i/>
        </w:rPr>
        <w:t>-</w:t>
      </w:r>
      <w:r w:rsidR="00C02708" w:rsidRPr="00E87282">
        <w:rPr>
          <w:bCs/>
          <w:i/>
        </w:rPr>
        <w:t xml:space="preserve">návrh </w:t>
      </w:r>
      <w:r w:rsidR="00176627" w:rsidRPr="00E87282">
        <w:rPr>
          <w:bCs/>
          <w:i/>
        </w:rPr>
        <w:t xml:space="preserve">zprávy zpracovaný v rozsahu  § 15  vyhlášky  500/2006 Sb. </w:t>
      </w:r>
      <w:r w:rsidR="00C02708" w:rsidRPr="00E87282">
        <w:rPr>
          <w:bCs/>
          <w:i/>
        </w:rPr>
        <w:t xml:space="preserve">určený pro projednání  </w:t>
      </w:r>
      <w:r w:rsidR="00CD09A5" w:rsidRPr="00E87282">
        <w:rPr>
          <w:bCs/>
          <w:i/>
        </w:rPr>
        <w:t>p</w:t>
      </w:r>
      <w:r w:rsidR="00C02708" w:rsidRPr="00E87282">
        <w:rPr>
          <w:bCs/>
          <w:i/>
        </w:rPr>
        <w:t>řiměřeně podle § 47 odst. 1</w:t>
      </w:r>
      <w:r w:rsidR="00176627" w:rsidRPr="00E87282">
        <w:rPr>
          <w:bCs/>
          <w:i/>
        </w:rPr>
        <w:t xml:space="preserve">) až </w:t>
      </w:r>
      <w:r w:rsidR="00C02708" w:rsidRPr="00E87282">
        <w:rPr>
          <w:bCs/>
          <w:i/>
        </w:rPr>
        <w:t xml:space="preserve">4 </w:t>
      </w:r>
      <w:r w:rsidR="00176627" w:rsidRPr="00E87282">
        <w:rPr>
          <w:bCs/>
          <w:i/>
        </w:rPr>
        <w:t xml:space="preserve">) zákona č. </w:t>
      </w:r>
      <w:r w:rsidR="00C02708" w:rsidRPr="00E87282">
        <w:rPr>
          <w:bCs/>
          <w:i/>
        </w:rPr>
        <w:t xml:space="preserve"> </w:t>
      </w:r>
      <w:r w:rsidR="00176627" w:rsidRPr="00E87282">
        <w:rPr>
          <w:bCs/>
          <w:i/>
        </w:rPr>
        <w:t>183/2006 Sb., o územním plánování a stavebním řádu ve znění pozdějších předpisů (stavební zákon)</w:t>
      </w:r>
      <w:r w:rsidR="00C02708" w:rsidRPr="00E87282">
        <w:rPr>
          <w:bCs/>
          <w:i/>
        </w:rPr>
        <w:t xml:space="preserve"> </w:t>
      </w:r>
      <w:r w:rsidR="00176627" w:rsidRPr="00E87282">
        <w:rPr>
          <w:bCs/>
          <w:i/>
        </w:rPr>
        <w:t xml:space="preserve">a </w:t>
      </w:r>
      <w:r w:rsidR="00C02708" w:rsidRPr="00E87282">
        <w:rPr>
          <w:bCs/>
          <w:i/>
        </w:rPr>
        <w:t xml:space="preserve"> na základě </w:t>
      </w:r>
      <w:r w:rsidR="00D23A8D" w:rsidRPr="00E87282">
        <w:rPr>
          <w:bCs/>
          <w:i/>
        </w:rPr>
        <w:t xml:space="preserve"> ustanovení </w:t>
      </w:r>
    </w:p>
    <w:p w14:paraId="2A9FF7A1" w14:textId="77BF7563" w:rsidR="00D23A8D" w:rsidRPr="00E87282" w:rsidRDefault="00D23A8D" w:rsidP="00C12801">
      <w:pPr>
        <w:autoSpaceDE w:val="0"/>
        <w:autoSpaceDN w:val="0"/>
        <w:adjustRightInd w:val="0"/>
        <w:rPr>
          <w:bCs/>
          <w:i/>
        </w:rPr>
      </w:pPr>
      <w:r w:rsidRPr="00E87282">
        <w:rPr>
          <w:bCs/>
          <w:i/>
        </w:rPr>
        <w:t xml:space="preserve">§ 55 odst. 1 </w:t>
      </w:r>
      <w:r w:rsidR="00176627" w:rsidRPr="00E87282">
        <w:rPr>
          <w:bCs/>
          <w:i/>
        </w:rPr>
        <w:t xml:space="preserve">stavebního </w:t>
      </w:r>
      <w:r w:rsidRPr="00E87282">
        <w:rPr>
          <w:bCs/>
          <w:i/>
        </w:rPr>
        <w:t>zákona</w:t>
      </w:r>
      <w:r w:rsidR="00CD09A5" w:rsidRPr="00E87282">
        <w:rPr>
          <w:bCs/>
          <w:i/>
        </w:rPr>
        <w:t>.</w:t>
      </w:r>
      <w:r w:rsidRPr="00E87282">
        <w:rPr>
          <w:bCs/>
          <w:i/>
        </w:rPr>
        <w:t xml:space="preserve"> </w:t>
      </w:r>
      <w:r w:rsidR="00CC7277" w:rsidRPr="00E87282">
        <w:rPr>
          <w:bCs/>
          <w:i/>
        </w:rPr>
        <w:t xml:space="preserve"> </w:t>
      </w:r>
    </w:p>
    <w:p w14:paraId="55EB994E" w14:textId="7518F6B0" w:rsidR="00B268B5" w:rsidRPr="00E87282" w:rsidRDefault="003046A1" w:rsidP="00C12801">
      <w:pPr>
        <w:autoSpaceDE w:val="0"/>
        <w:autoSpaceDN w:val="0"/>
        <w:adjustRightInd w:val="0"/>
        <w:rPr>
          <w:bCs/>
        </w:rPr>
      </w:pPr>
      <w:r w:rsidRPr="00E87282">
        <w:rPr>
          <w:bCs/>
        </w:rPr>
        <w:t xml:space="preserve">-  návrh </w:t>
      </w:r>
      <w:r w:rsidR="00D652DA" w:rsidRPr="00E87282">
        <w:rPr>
          <w:bCs/>
        </w:rPr>
        <w:t xml:space="preserve">této </w:t>
      </w:r>
      <w:r w:rsidRPr="00E87282">
        <w:rPr>
          <w:bCs/>
        </w:rPr>
        <w:t xml:space="preserve">zprávy </w:t>
      </w:r>
      <w:r w:rsidR="00CE3D26" w:rsidRPr="00E87282">
        <w:rPr>
          <w:bCs/>
        </w:rPr>
        <w:t>bude  sloužit i</w:t>
      </w:r>
      <w:r w:rsidR="00F7113B" w:rsidRPr="00E87282">
        <w:rPr>
          <w:bCs/>
        </w:rPr>
        <w:t xml:space="preserve"> </w:t>
      </w:r>
      <w:r w:rsidRPr="00E87282">
        <w:rPr>
          <w:bCs/>
        </w:rPr>
        <w:t>jako návrh zadání změn</w:t>
      </w:r>
      <w:r w:rsidR="007C2A2B" w:rsidRPr="00E87282">
        <w:rPr>
          <w:bCs/>
        </w:rPr>
        <w:t>y</w:t>
      </w:r>
      <w:r w:rsidRPr="00E87282">
        <w:rPr>
          <w:bCs/>
        </w:rPr>
        <w:t xml:space="preserve"> Územního plánu </w:t>
      </w:r>
      <w:r w:rsidR="00E87282" w:rsidRPr="00E87282">
        <w:rPr>
          <w:bCs/>
        </w:rPr>
        <w:t>Vinařice</w:t>
      </w:r>
      <w:r w:rsidR="00CE3D26" w:rsidRPr="00E87282">
        <w:rPr>
          <w:bCs/>
        </w:rPr>
        <w:t>, pokyny pro zpracování  návrhu změny nahrazují zadání změn úz</w:t>
      </w:r>
      <w:r w:rsidR="00620895" w:rsidRPr="00E87282">
        <w:rPr>
          <w:bCs/>
        </w:rPr>
        <w:t>emního</w:t>
      </w:r>
      <w:r w:rsidR="00CE3D26" w:rsidRPr="00E87282">
        <w:rPr>
          <w:bCs/>
        </w:rPr>
        <w:t xml:space="preserve"> plánu</w:t>
      </w:r>
      <w:r w:rsidR="007C5CAD" w:rsidRPr="00E87282">
        <w:rPr>
          <w:bCs/>
        </w:rPr>
        <w:t>.</w:t>
      </w:r>
    </w:p>
    <w:p w14:paraId="4A65198E" w14:textId="77777777" w:rsidR="008F0B31" w:rsidRPr="00E87282" w:rsidRDefault="008F0B31" w:rsidP="00C12801">
      <w:pPr>
        <w:autoSpaceDE w:val="0"/>
        <w:autoSpaceDN w:val="0"/>
        <w:adjustRightInd w:val="0"/>
        <w:rPr>
          <w:bCs/>
        </w:rPr>
      </w:pPr>
    </w:p>
    <w:p w14:paraId="23923CB9" w14:textId="77777777" w:rsidR="00B55D2D" w:rsidRPr="00E87282" w:rsidRDefault="00B55D2D" w:rsidP="00C12801">
      <w:pPr>
        <w:autoSpaceDE w:val="0"/>
        <w:autoSpaceDN w:val="0"/>
        <w:adjustRightInd w:val="0"/>
        <w:rPr>
          <w:b/>
          <w:bCs/>
        </w:rPr>
      </w:pPr>
      <w:r w:rsidRPr="00E87282">
        <w:rPr>
          <w:b/>
          <w:bCs/>
        </w:rPr>
        <w:t xml:space="preserve">a) </w:t>
      </w:r>
      <w:r w:rsidR="00D3786D" w:rsidRPr="00E87282">
        <w:rPr>
          <w:b/>
          <w:bCs/>
          <w:u w:val="single"/>
        </w:rPr>
        <w:t>V</w:t>
      </w:r>
      <w:r w:rsidRPr="00E87282">
        <w:rPr>
          <w:b/>
          <w:bCs/>
          <w:u w:val="single"/>
        </w:rPr>
        <w:t>yhodnocení uplatňování územního plánu</w:t>
      </w:r>
      <w:r w:rsidRPr="00E87282">
        <w:rPr>
          <w:b/>
          <w:bCs/>
        </w:rPr>
        <w:t xml:space="preserve"> včetně vyhodnocení změn podmínek, na základě kterých byl územní plán vydán (§ 5 odst. 6 stavebního zákona), a vyhodnocení případných nepředpokládaných negativních dopadů na udržitelný rozvoj území,</w:t>
      </w:r>
    </w:p>
    <w:p w14:paraId="3C303A68" w14:textId="75D135FC" w:rsidR="001323A4" w:rsidRPr="00E87282" w:rsidRDefault="001323A4" w:rsidP="00C12801">
      <w:pPr>
        <w:autoSpaceDE w:val="0"/>
        <w:autoSpaceDN w:val="0"/>
        <w:adjustRightInd w:val="0"/>
        <w:jc w:val="both"/>
      </w:pPr>
      <w:r w:rsidRPr="00E87282">
        <w:t xml:space="preserve">Územní plán </w:t>
      </w:r>
      <w:r w:rsidR="00E87282" w:rsidRPr="00E87282">
        <w:t>Vinařice</w:t>
      </w:r>
      <w:r w:rsidRPr="00E87282">
        <w:t xml:space="preserve"> </w:t>
      </w:r>
      <w:r w:rsidR="007B5409" w:rsidRPr="00E87282">
        <w:t xml:space="preserve">je </w:t>
      </w:r>
      <w:r w:rsidRPr="00E87282">
        <w:t xml:space="preserve">pořízen již podle  zákona č. 183/2006 Sb., o územním plánování a stavebním řádu ve znění pozdějších předpisů  (dále jen stavební zákon) a nabyl účinnosti  </w:t>
      </w:r>
      <w:r w:rsidR="001A569B" w:rsidRPr="00E87282">
        <w:t>9/2017</w:t>
      </w:r>
      <w:r w:rsidR="00E87282" w:rsidRPr="00E87282">
        <w:t xml:space="preserve">, v současnosti je v platnosti právní stav po změně č.1 </w:t>
      </w:r>
      <w:r w:rsidR="00E87282">
        <w:t>ze 12/2018.</w:t>
      </w:r>
    </w:p>
    <w:p w14:paraId="213D8046" w14:textId="1E4909DE" w:rsidR="009F2D5A" w:rsidRPr="00EE65B1" w:rsidRDefault="00717B72" w:rsidP="00C12801">
      <w:pPr>
        <w:autoSpaceDE w:val="0"/>
        <w:autoSpaceDN w:val="0"/>
        <w:adjustRightInd w:val="0"/>
        <w:jc w:val="both"/>
      </w:pPr>
      <w:r w:rsidRPr="00E87282">
        <w:rPr>
          <w:u w:val="single"/>
        </w:rPr>
        <w:t>Požadavek na zpracování n</w:t>
      </w:r>
      <w:r w:rsidR="009F2D5A" w:rsidRPr="00E87282">
        <w:rPr>
          <w:u w:val="single"/>
        </w:rPr>
        <w:t>ávrh</w:t>
      </w:r>
      <w:r w:rsidRPr="00E87282">
        <w:rPr>
          <w:u w:val="single"/>
        </w:rPr>
        <w:t>u</w:t>
      </w:r>
      <w:r w:rsidR="009F2D5A" w:rsidRPr="00E87282">
        <w:rPr>
          <w:u w:val="single"/>
        </w:rPr>
        <w:t xml:space="preserve"> zprávy o uplatňování územního plánu (ÚP) </w:t>
      </w:r>
      <w:r w:rsidR="00E87282" w:rsidRPr="00E87282">
        <w:rPr>
          <w:u w:val="single"/>
        </w:rPr>
        <w:t>Vinařice</w:t>
      </w:r>
      <w:r w:rsidR="009F2D5A" w:rsidRPr="00E87282">
        <w:rPr>
          <w:u w:val="single"/>
        </w:rPr>
        <w:t xml:space="preserve"> vychází z</w:t>
      </w:r>
      <w:r w:rsidR="007A7276" w:rsidRPr="00E87282">
        <w:rPr>
          <w:u w:val="single"/>
        </w:rPr>
        <w:t xml:space="preserve"> požadavku </w:t>
      </w:r>
      <w:r w:rsidR="009F2D5A" w:rsidRPr="00E87282">
        <w:rPr>
          <w:u w:val="single"/>
        </w:rPr>
        <w:t>§ 55 odst. 1 stavebního zákona a § 15 vyhlášky č. 500/2006 Sb., o územně analytických podkladech, územně plánovací dokumentaci a způsobu evidence územně plánovací činnosti v platném znění (dále jen vyhláška). V § 55 odst. 1</w:t>
      </w:r>
      <w:r w:rsidR="00D3786D" w:rsidRPr="00E87282">
        <w:rPr>
          <w:u w:val="single"/>
        </w:rPr>
        <w:t xml:space="preserve"> </w:t>
      </w:r>
      <w:r w:rsidR="009F2D5A" w:rsidRPr="00E87282">
        <w:rPr>
          <w:u w:val="single"/>
        </w:rPr>
        <w:t>stavebního zákona je stanoveno, že pořizovatel  předloží zastupitelstvu obce nejpozději do 4</w:t>
      </w:r>
      <w:r w:rsidR="008F5C59" w:rsidRPr="00E87282">
        <w:rPr>
          <w:u w:val="single"/>
        </w:rPr>
        <w:t xml:space="preserve"> </w:t>
      </w:r>
      <w:r w:rsidR="009F2D5A" w:rsidRPr="00E87282">
        <w:rPr>
          <w:u w:val="single"/>
        </w:rPr>
        <w:t>let po vydání územního plánu</w:t>
      </w:r>
      <w:r w:rsidR="00EE65B1">
        <w:rPr>
          <w:u w:val="single"/>
        </w:rPr>
        <w:t xml:space="preserve"> a poté pravidelně nejméně jednou za 4 roky </w:t>
      </w:r>
      <w:r w:rsidR="009F2D5A" w:rsidRPr="00E87282">
        <w:rPr>
          <w:u w:val="single"/>
        </w:rPr>
        <w:t xml:space="preserve">zprávu o uplatňování územního plánu v uplynulém období. </w:t>
      </w:r>
      <w:r w:rsidR="009F2D5A" w:rsidRPr="00EE65B1">
        <w:t xml:space="preserve">V souladu s tímto ustanovením a na základě </w:t>
      </w:r>
      <w:r w:rsidR="007A7276" w:rsidRPr="00EE65B1">
        <w:t>podnětů na pořízení změn</w:t>
      </w:r>
      <w:r w:rsidR="00D3786D" w:rsidRPr="00EE65B1">
        <w:t xml:space="preserve"> územního plánu </w:t>
      </w:r>
      <w:r w:rsidR="009F2D5A" w:rsidRPr="00EE65B1">
        <w:t xml:space="preserve">pořizovatel </w:t>
      </w:r>
      <w:r w:rsidR="00D3786D" w:rsidRPr="00EE65B1">
        <w:t xml:space="preserve">zahájil práce na </w:t>
      </w:r>
      <w:r w:rsidR="009F2D5A" w:rsidRPr="00EE65B1">
        <w:t>Zpráv</w:t>
      </w:r>
      <w:r w:rsidR="00D3786D" w:rsidRPr="00EE65B1">
        <w:t>ě</w:t>
      </w:r>
      <w:r w:rsidR="009F2D5A" w:rsidRPr="00EE65B1">
        <w:t xml:space="preserve"> o uplatňování Územního plánu </w:t>
      </w:r>
      <w:r w:rsidR="00E87282" w:rsidRPr="00EE65B1">
        <w:t>Vinařice</w:t>
      </w:r>
      <w:r w:rsidR="009F2D5A" w:rsidRPr="00EE65B1">
        <w:t>.</w:t>
      </w:r>
    </w:p>
    <w:p w14:paraId="4F6EC4C3" w14:textId="77777777" w:rsidR="00C02708" w:rsidRPr="00E87282" w:rsidRDefault="00C02708" w:rsidP="00C12801">
      <w:pPr>
        <w:autoSpaceDE w:val="0"/>
        <w:autoSpaceDN w:val="0"/>
        <w:adjustRightInd w:val="0"/>
        <w:rPr>
          <w:b/>
          <w:bCs/>
          <w:strike/>
        </w:rPr>
      </w:pPr>
    </w:p>
    <w:p w14:paraId="677F43AE" w14:textId="46856DCE" w:rsidR="00717B72" w:rsidRPr="00AD23C0" w:rsidRDefault="00E255FF" w:rsidP="00C12801">
      <w:pPr>
        <w:autoSpaceDE w:val="0"/>
        <w:autoSpaceDN w:val="0"/>
        <w:adjustRightInd w:val="0"/>
        <w:rPr>
          <w:bCs/>
        </w:rPr>
      </w:pPr>
      <w:r w:rsidRPr="00AD23C0">
        <w:rPr>
          <w:bCs/>
        </w:rPr>
        <w:t>Vlastní p</w:t>
      </w:r>
      <w:r w:rsidR="008F5C59" w:rsidRPr="00AD23C0">
        <w:rPr>
          <w:bCs/>
        </w:rPr>
        <w:t xml:space="preserve">odmínky </w:t>
      </w:r>
      <w:r w:rsidR="00997CF1" w:rsidRPr="00AD23C0">
        <w:rPr>
          <w:bCs/>
        </w:rPr>
        <w:t>v území se od vydání ú</w:t>
      </w:r>
      <w:r w:rsidR="006D4530" w:rsidRPr="00AD23C0">
        <w:rPr>
          <w:bCs/>
        </w:rPr>
        <w:t xml:space="preserve">zemního plánu výrazně nezměnily- viz podmínka </w:t>
      </w:r>
    </w:p>
    <w:p w14:paraId="1854580F" w14:textId="1FF25E6E" w:rsidR="00856AE8" w:rsidRPr="00AD23C0" w:rsidRDefault="006D4530" w:rsidP="00C12801">
      <w:pPr>
        <w:autoSpaceDE w:val="0"/>
        <w:autoSpaceDN w:val="0"/>
        <w:adjustRightInd w:val="0"/>
        <w:rPr>
          <w:bCs/>
        </w:rPr>
      </w:pPr>
      <w:r w:rsidRPr="00AD23C0">
        <w:rPr>
          <w:bCs/>
        </w:rPr>
        <w:t xml:space="preserve">§5 odst.6 </w:t>
      </w:r>
      <w:r w:rsidR="00717B72" w:rsidRPr="00AD23C0">
        <w:rPr>
          <w:bCs/>
        </w:rPr>
        <w:t xml:space="preserve"> </w:t>
      </w:r>
      <w:r w:rsidRPr="00AD23C0">
        <w:rPr>
          <w:bCs/>
        </w:rPr>
        <w:t>stavebního zákona</w:t>
      </w:r>
      <w:r w:rsidR="00E255FF" w:rsidRPr="00AD23C0">
        <w:rPr>
          <w:bCs/>
        </w:rPr>
        <w:t>,</w:t>
      </w:r>
      <w:r w:rsidR="00AD23C0" w:rsidRPr="00AD23C0">
        <w:rPr>
          <w:bCs/>
        </w:rPr>
        <w:t xml:space="preserve"> </w:t>
      </w:r>
      <w:r w:rsidR="00E255FF" w:rsidRPr="00AD23C0">
        <w:rPr>
          <w:bCs/>
        </w:rPr>
        <w:t xml:space="preserve">došlo k vymezení nových limitů </w:t>
      </w:r>
      <w:r w:rsidR="00C25BAE" w:rsidRPr="00AD23C0">
        <w:rPr>
          <w:bCs/>
        </w:rPr>
        <w:t>vyplývajících ze správních rozhodnutí či ze zákona</w:t>
      </w:r>
      <w:r w:rsidR="00AD23C0" w:rsidRPr="00AD23C0">
        <w:rPr>
          <w:bCs/>
        </w:rPr>
        <w:t xml:space="preserve"> , bez významnějšího vlivu na koncepci </w:t>
      </w:r>
      <w:r w:rsidR="00EE65B1">
        <w:rPr>
          <w:bCs/>
        </w:rPr>
        <w:t xml:space="preserve">stanovenou </w:t>
      </w:r>
      <w:r w:rsidR="00AD23C0" w:rsidRPr="00AD23C0">
        <w:rPr>
          <w:bCs/>
        </w:rPr>
        <w:t>územní</w:t>
      </w:r>
      <w:r w:rsidR="00EE65B1">
        <w:rPr>
          <w:bCs/>
        </w:rPr>
        <w:t xml:space="preserve">m </w:t>
      </w:r>
      <w:r w:rsidR="00AD23C0" w:rsidRPr="00AD23C0">
        <w:rPr>
          <w:bCs/>
        </w:rPr>
        <w:t>plán</w:t>
      </w:r>
      <w:r w:rsidR="00EE65B1">
        <w:rPr>
          <w:bCs/>
        </w:rPr>
        <w:t>em</w:t>
      </w:r>
      <w:r w:rsidR="00AD23C0" w:rsidRPr="00AD23C0">
        <w:rPr>
          <w:bCs/>
        </w:rPr>
        <w:t>.</w:t>
      </w:r>
      <w:r w:rsidR="00E255FF" w:rsidRPr="00AD23C0">
        <w:rPr>
          <w:bCs/>
        </w:rPr>
        <w:t xml:space="preserve"> </w:t>
      </w:r>
    </w:p>
    <w:p w14:paraId="76C2F5DD" w14:textId="77777777" w:rsidR="00997CF1" w:rsidRPr="00AD23C0" w:rsidRDefault="00997CF1" w:rsidP="00C12801">
      <w:pPr>
        <w:autoSpaceDE w:val="0"/>
        <w:autoSpaceDN w:val="0"/>
        <w:adjustRightInd w:val="0"/>
        <w:rPr>
          <w:bCs/>
        </w:rPr>
      </w:pPr>
      <w:r w:rsidRPr="00AD23C0">
        <w:rPr>
          <w:bCs/>
        </w:rPr>
        <w:t>V </w:t>
      </w:r>
      <w:r w:rsidR="006D4530" w:rsidRPr="00AD23C0">
        <w:rPr>
          <w:bCs/>
        </w:rPr>
        <w:t xml:space="preserve">průběhu sledovaného období nebyly zjištěny </w:t>
      </w:r>
      <w:r w:rsidR="00AF7BC6" w:rsidRPr="00AD23C0">
        <w:rPr>
          <w:bCs/>
        </w:rPr>
        <w:t xml:space="preserve">žádné nepředpokládané </w:t>
      </w:r>
      <w:r w:rsidR="0071075E" w:rsidRPr="00AD23C0">
        <w:rPr>
          <w:bCs/>
        </w:rPr>
        <w:t xml:space="preserve"> negativní dopady na u</w:t>
      </w:r>
      <w:r w:rsidR="00856AE8" w:rsidRPr="00AD23C0">
        <w:rPr>
          <w:bCs/>
        </w:rPr>
        <w:t>držitelný rozvoj</w:t>
      </w:r>
    </w:p>
    <w:p w14:paraId="305F04E4" w14:textId="3EB10AEA" w:rsidR="008F5C59" w:rsidRDefault="002E2E20" w:rsidP="00C12801">
      <w:pPr>
        <w:autoSpaceDE w:val="0"/>
        <w:autoSpaceDN w:val="0"/>
        <w:adjustRightInd w:val="0"/>
        <w:rPr>
          <w:bCs/>
        </w:rPr>
      </w:pPr>
      <w:r w:rsidRPr="00AD23C0">
        <w:rPr>
          <w:bCs/>
        </w:rPr>
        <w:t>Plochy zastavěného území jsou stabilizovány.</w:t>
      </w:r>
    </w:p>
    <w:p w14:paraId="28FC80EF" w14:textId="7AF0F6A4" w:rsidR="00AD23C0" w:rsidRPr="00AD23C0" w:rsidRDefault="00AD23C0" w:rsidP="00C12801">
      <w:pPr>
        <w:autoSpaceDE w:val="0"/>
        <w:autoSpaceDN w:val="0"/>
        <w:adjustRightInd w:val="0"/>
        <w:rPr>
          <w:bCs/>
        </w:rPr>
      </w:pPr>
      <w:r>
        <w:rPr>
          <w:bCs/>
        </w:rPr>
        <w:t>Plochy rezervy nejsou v územním plánu vymezeny.</w:t>
      </w:r>
    </w:p>
    <w:p w14:paraId="229DBB87" w14:textId="39CA1585" w:rsidR="00A63EF3" w:rsidRPr="00085579" w:rsidRDefault="00A63EF3" w:rsidP="00A63EF3">
      <w:pPr>
        <w:autoSpaceDE w:val="0"/>
        <w:autoSpaceDN w:val="0"/>
        <w:adjustRightInd w:val="0"/>
        <w:rPr>
          <w:bCs/>
        </w:rPr>
      </w:pPr>
      <w:r w:rsidRPr="00085579">
        <w:rPr>
          <w:bCs/>
        </w:rPr>
        <w:t>V územním plánu jsou vymezena rozvojová území R10, R7, R5, R4</w:t>
      </w:r>
      <w:r w:rsidR="00AD23C0">
        <w:rPr>
          <w:bCs/>
        </w:rPr>
        <w:t xml:space="preserve">, R12, </w:t>
      </w:r>
      <w:r w:rsidRPr="00085579">
        <w:rPr>
          <w:bCs/>
        </w:rPr>
        <w:t xml:space="preserve"> a P1</w:t>
      </w:r>
      <w:r w:rsidR="00AD23C0">
        <w:rPr>
          <w:bCs/>
        </w:rPr>
        <w:t>, P4</w:t>
      </w:r>
      <w:r w:rsidRPr="00085579">
        <w:rPr>
          <w:bCs/>
        </w:rPr>
        <w:t xml:space="preserve"> jako plochy u kterých je stanovena podmínka  zpracování územní studie jako podmínka pro rozhodování v území. Do evidence územně plánovacích podkladů vložena územní studie pro plochy R5 a R7  zpracovaná dle požadavků územního plánu.</w:t>
      </w:r>
      <w:r w:rsidR="00085579" w:rsidRPr="00085579">
        <w:rPr>
          <w:bCs/>
        </w:rPr>
        <w:t xml:space="preserve"> Jejich aktuálnost byla Magistrátem města Kladna prověřena v souladu s požadavkem stavebního zákona</w:t>
      </w:r>
      <w:r w:rsidR="003B060B">
        <w:rPr>
          <w:bCs/>
        </w:rPr>
        <w:t xml:space="preserve"> k datu </w:t>
      </w:r>
      <w:r w:rsidR="00085579" w:rsidRPr="00085579">
        <w:rPr>
          <w:bCs/>
        </w:rPr>
        <w:t>9/2019.</w:t>
      </w:r>
    </w:p>
    <w:p w14:paraId="51BEAD96" w14:textId="20364C06" w:rsidR="00A63EF3" w:rsidRPr="00AD23C0" w:rsidRDefault="00B44238" w:rsidP="00A63EF3">
      <w:p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A63EF3" w:rsidRPr="00AD23C0">
        <w:rPr>
          <w:bCs/>
        </w:rPr>
        <w:t>yl osloven Magistrát města Kladna, Odbor výstavby jako příslušný stavební úřad, který pracuje s vydaným územním plánem a tento odbor neměl žádné požadavky na jeho změnu či odstranění nedostatků dokumentace.</w:t>
      </w:r>
    </w:p>
    <w:p w14:paraId="5E0231FB" w14:textId="0CBAB908" w:rsidR="001C5F92" w:rsidRPr="003B060B" w:rsidRDefault="00E557A6" w:rsidP="00620895">
      <w:pPr>
        <w:autoSpaceDE w:val="0"/>
        <w:autoSpaceDN w:val="0"/>
        <w:adjustRightInd w:val="0"/>
      </w:pPr>
      <w:r w:rsidRPr="003B060B">
        <w:t>K</w:t>
      </w:r>
      <w:r w:rsidR="006B6336" w:rsidRPr="003B060B">
        <w:t>omplexní pozemkové úpravy</w:t>
      </w:r>
      <w:r w:rsidR="00620895" w:rsidRPr="003B060B">
        <w:t xml:space="preserve"> nebyly pro území zpracovány.</w:t>
      </w:r>
      <w:r w:rsidR="005052D3" w:rsidRPr="003B060B">
        <w:t xml:space="preserve"> </w:t>
      </w:r>
    </w:p>
    <w:p w14:paraId="6BA4035C" w14:textId="77777777" w:rsidR="00620895" w:rsidRPr="00B10CD0" w:rsidRDefault="00620895" w:rsidP="00C12801">
      <w:pPr>
        <w:autoSpaceDE w:val="0"/>
        <w:autoSpaceDN w:val="0"/>
        <w:adjustRightInd w:val="0"/>
        <w:rPr>
          <w:b/>
          <w:bCs/>
        </w:rPr>
      </w:pPr>
    </w:p>
    <w:p w14:paraId="3EB31FF1" w14:textId="00D44D3E" w:rsidR="00BB2BE3" w:rsidRPr="00DE1CEA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DE1CEA">
        <w:rPr>
          <w:b/>
          <w:bCs/>
        </w:rPr>
        <w:t xml:space="preserve">b) </w:t>
      </w:r>
      <w:r w:rsidR="00586981" w:rsidRPr="00DE1CEA">
        <w:rPr>
          <w:b/>
          <w:bCs/>
          <w:u w:val="single"/>
        </w:rPr>
        <w:t>P</w:t>
      </w:r>
      <w:r w:rsidRPr="00DE1CEA">
        <w:rPr>
          <w:b/>
          <w:bCs/>
          <w:u w:val="single"/>
        </w:rPr>
        <w:t>roblémy k řešení v územním</w:t>
      </w:r>
      <w:r w:rsidRPr="00DE1CEA">
        <w:rPr>
          <w:b/>
          <w:bCs/>
        </w:rPr>
        <w:t xml:space="preserve"> plánu vyplývající z </w:t>
      </w:r>
      <w:r w:rsidRPr="00DE1CEA">
        <w:rPr>
          <w:b/>
          <w:bCs/>
          <w:u w:val="single"/>
        </w:rPr>
        <w:t>územně analytických podkladů</w:t>
      </w:r>
      <w:r w:rsidR="00BB2BE3" w:rsidRPr="00DE1CEA">
        <w:rPr>
          <w:b/>
          <w:bCs/>
          <w:u w:val="single"/>
        </w:rPr>
        <w:t xml:space="preserve"> </w:t>
      </w:r>
    </w:p>
    <w:p w14:paraId="78DD349E" w14:textId="77777777" w:rsidR="00B55D2D" w:rsidRPr="00DE1CEA" w:rsidRDefault="00BB2BE3" w:rsidP="00C12801">
      <w:pPr>
        <w:autoSpaceDE w:val="0"/>
        <w:autoSpaceDN w:val="0"/>
        <w:adjustRightInd w:val="0"/>
        <w:rPr>
          <w:b/>
          <w:bCs/>
        </w:rPr>
      </w:pPr>
      <w:r w:rsidRPr="00DE1CEA">
        <w:rPr>
          <w:b/>
          <w:bCs/>
          <w:u w:val="single"/>
        </w:rPr>
        <w:t>( ÚAP)</w:t>
      </w:r>
      <w:r w:rsidR="00586981" w:rsidRPr="00DE1CEA">
        <w:rPr>
          <w:b/>
          <w:bCs/>
        </w:rPr>
        <w:t>.</w:t>
      </w:r>
    </w:p>
    <w:p w14:paraId="29513A72" w14:textId="7E29C6FB" w:rsidR="00B10CD0" w:rsidRPr="00DE1CEA" w:rsidRDefault="00D93762" w:rsidP="00B10CD0">
      <w:pPr>
        <w:autoSpaceDE w:val="0"/>
        <w:autoSpaceDN w:val="0"/>
        <w:adjustRightInd w:val="0"/>
        <w:rPr>
          <w:bCs/>
        </w:rPr>
      </w:pPr>
      <w:r w:rsidRPr="00DE1CEA">
        <w:rPr>
          <w:bCs/>
        </w:rPr>
        <w:t xml:space="preserve">Z aktualizace ÚAP pořízených Magistrátem města Kladna  v roce 2020 </w:t>
      </w:r>
      <w:r w:rsidR="009E7102" w:rsidRPr="00DE1CEA">
        <w:rPr>
          <w:bCs/>
        </w:rPr>
        <w:t xml:space="preserve">vyplývají </w:t>
      </w:r>
    </w:p>
    <w:p w14:paraId="0CE0332F" w14:textId="77777777" w:rsidR="00DE1CEA" w:rsidRDefault="00B10CD0" w:rsidP="00DE1CEA">
      <w:pPr>
        <w:tabs>
          <w:tab w:val="num" w:pos="2345"/>
        </w:tabs>
        <w:rPr>
          <w:bCs/>
        </w:rPr>
      </w:pPr>
      <w:r w:rsidRPr="00DE1CEA">
        <w:rPr>
          <w:bCs/>
        </w:rPr>
        <w:t>úkoly k řešení v územně plánovací dokumentaci</w:t>
      </w:r>
      <w:r w:rsidR="00DE1CEA" w:rsidRPr="00DE1CEA">
        <w:rPr>
          <w:bCs/>
        </w:rPr>
        <w:t xml:space="preserve"> obce a to </w:t>
      </w:r>
      <w:r w:rsidRPr="00DE1CEA">
        <w:rPr>
          <w:bCs/>
        </w:rPr>
        <w:t>zapracovat veřejně prospěšná opatření  ze ZUR Středočeského kraje</w:t>
      </w:r>
      <w:r w:rsidR="00DE1CEA">
        <w:rPr>
          <w:bCs/>
        </w:rPr>
        <w:t>:</w:t>
      </w:r>
      <w:r w:rsidRPr="00DE1CEA">
        <w:rPr>
          <w:bCs/>
        </w:rPr>
        <w:t xml:space="preserve">  regionální biokoridor RK 1133, RC 1470 a RK 1134</w:t>
      </w:r>
    </w:p>
    <w:p w14:paraId="2647A488" w14:textId="561BA537" w:rsidR="00B10CD0" w:rsidRPr="00DE1CEA" w:rsidRDefault="00DE1CEA" w:rsidP="00DE1CEA">
      <w:pPr>
        <w:tabs>
          <w:tab w:val="num" w:pos="2345"/>
        </w:tabs>
        <w:rPr>
          <w:bCs/>
        </w:rPr>
      </w:pPr>
      <w:r>
        <w:rPr>
          <w:bCs/>
        </w:rPr>
        <w:t xml:space="preserve">A dále </w:t>
      </w:r>
      <w:r w:rsidR="00B10CD0" w:rsidRPr="00DE1CEA">
        <w:rPr>
          <w:bCs/>
        </w:rPr>
        <w:t xml:space="preserve">zachovat architektonickou a urbanistickou hodnotu průmyslového charakteru v místě: NKP – uhelný hlubinný důl </w:t>
      </w:r>
      <w:proofErr w:type="spellStart"/>
      <w:r w:rsidR="00B10CD0" w:rsidRPr="00DE1CEA">
        <w:rPr>
          <w:bCs/>
        </w:rPr>
        <w:t>Mayrau</w:t>
      </w:r>
      <w:proofErr w:type="spellEnd"/>
      <w:r w:rsidR="00B10CD0" w:rsidRPr="00DE1CEA">
        <w:rPr>
          <w:bCs/>
        </w:rPr>
        <w:t xml:space="preserve">, kaple; další - skanzen bývalého dolu </w:t>
      </w:r>
      <w:proofErr w:type="spellStart"/>
      <w:r w:rsidR="00B10CD0" w:rsidRPr="00DE1CEA">
        <w:rPr>
          <w:bCs/>
        </w:rPr>
        <w:t>Mayrau</w:t>
      </w:r>
      <w:proofErr w:type="spellEnd"/>
      <w:r>
        <w:rPr>
          <w:bCs/>
        </w:rPr>
        <w:t xml:space="preserve">. </w:t>
      </w:r>
      <w:r w:rsidRPr="00DE1CEA">
        <w:rPr>
          <w:bCs/>
        </w:rPr>
        <w:lastRenderedPageBreak/>
        <w:t>Pořizovatel: výše uvedenou problematiku</w:t>
      </w:r>
      <w:r>
        <w:rPr>
          <w:bCs/>
        </w:rPr>
        <w:t xml:space="preserve"> zachování hodnot </w:t>
      </w:r>
      <w:r w:rsidRPr="00DE1CEA">
        <w:rPr>
          <w:bCs/>
        </w:rPr>
        <w:t xml:space="preserve"> je možné řešit, ale pouze v podrobnosti kterou umožňuje  územní plán.,                                                                                     </w:t>
      </w:r>
    </w:p>
    <w:p w14:paraId="52481140" w14:textId="77777777" w:rsidR="00DE1CEA" w:rsidRPr="00DE1CEA" w:rsidRDefault="00DE1CEA" w:rsidP="00DE1CEA">
      <w:pPr>
        <w:rPr>
          <w:bCs/>
        </w:rPr>
      </w:pPr>
      <w:r w:rsidRPr="00DE1CEA">
        <w:rPr>
          <w:bCs/>
          <w:u w:val="single"/>
        </w:rPr>
        <w:t xml:space="preserve">Projektant  prověří  v rámci řešení změny územního plánu úkoly vyspecifikované v těchto územně analytických podkladech. </w:t>
      </w:r>
    </w:p>
    <w:p w14:paraId="35714E35" w14:textId="77777777" w:rsidR="00965EE5" w:rsidRPr="007B7BD7" w:rsidRDefault="00965EE5" w:rsidP="00C12801">
      <w:pPr>
        <w:rPr>
          <w:color w:val="00B050"/>
          <w:u w:val="single"/>
        </w:rPr>
      </w:pPr>
    </w:p>
    <w:p w14:paraId="4FD46C55" w14:textId="2AEC95CA" w:rsidR="004A0BAF" w:rsidRPr="00DE1CEA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DE1CEA">
        <w:rPr>
          <w:b/>
          <w:bCs/>
        </w:rPr>
        <w:t xml:space="preserve">c) </w:t>
      </w:r>
      <w:r w:rsidR="00B51C0C" w:rsidRPr="00DE1CEA">
        <w:rPr>
          <w:b/>
          <w:bCs/>
          <w:u w:val="single"/>
        </w:rPr>
        <w:t>V</w:t>
      </w:r>
      <w:r w:rsidRPr="00DE1CEA">
        <w:rPr>
          <w:b/>
          <w:bCs/>
          <w:u w:val="single"/>
        </w:rPr>
        <w:t xml:space="preserve">yhodnocení souladu územního plánu s politikou územního rozvoje a územně plánovací </w:t>
      </w:r>
      <w:r w:rsidR="00F1079A" w:rsidRPr="00DE1CEA">
        <w:rPr>
          <w:b/>
          <w:bCs/>
          <w:u w:val="single"/>
        </w:rPr>
        <w:t>dokumentací vydanou krajem.</w:t>
      </w:r>
    </w:p>
    <w:p w14:paraId="45C8AB74" w14:textId="14370E5A" w:rsidR="00C02708" w:rsidRPr="00DE1CEA" w:rsidRDefault="00472F1A" w:rsidP="00C12801">
      <w:pPr>
        <w:autoSpaceDE w:val="0"/>
        <w:autoSpaceDN w:val="0"/>
        <w:adjustRightInd w:val="0"/>
        <w:rPr>
          <w:b/>
          <w:bCs/>
        </w:rPr>
      </w:pPr>
      <w:r w:rsidRPr="00DE1CEA">
        <w:rPr>
          <w:b/>
          <w:bCs/>
        </w:rPr>
        <w:t>Vyhodnocení souladu s</w:t>
      </w:r>
      <w:r w:rsidR="00D75277" w:rsidRPr="00DE1CEA">
        <w:rPr>
          <w:b/>
          <w:bCs/>
        </w:rPr>
        <w:t xml:space="preserve"> Politikou  územního rozvoje </w:t>
      </w:r>
      <w:r w:rsidRPr="00DE1CEA">
        <w:rPr>
          <w:b/>
          <w:bCs/>
        </w:rPr>
        <w:t>ČR</w:t>
      </w:r>
      <w:r w:rsidR="004A0BAF" w:rsidRPr="00DE1CEA">
        <w:rPr>
          <w:b/>
          <w:bCs/>
        </w:rPr>
        <w:t xml:space="preserve"> ( PÚR)</w:t>
      </w:r>
      <w:r w:rsidR="00DE1CEA" w:rsidRPr="00DE1CEA">
        <w:rPr>
          <w:b/>
          <w:bCs/>
        </w:rPr>
        <w:t xml:space="preserve"> ve stavu aktualizace č.4</w:t>
      </w:r>
      <w:r w:rsidR="0061455B" w:rsidRPr="00DE1CEA">
        <w:rPr>
          <w:b/>
          <w:bCs/>
        </w:rPr>
        <w:t>.</w:t>
      </w:r>
    </w:p>
    <w:p w14:paraId="78F25A34" w14:textId="77777777" w:rsidR="00DE1CEA" w:rsidRPr="008322ED" w:rsidRDefault="00DE1CEA" w:rsidP="00DE1CEA">
      <w:pPr>
        <w:rPr>
          <w:bCs/>
        </w:rPr>
      </w:pPr>
      <w:r w:rsidRPr="008322ED">
        <w:rPr>
          <w:bCs/>
        </w:rPr>
        <w:t xml:space="preserve">- Územní plán   respektuje požadavky vyplývající z dokumentu „Politika územního rozvoje ČR . Tzn.  respektuje stanovené republikové priority pro zajištění udrž. rozvoje. </w:t>
      </w:r>
    </w:p>
    <w:p w14:paraId="047B644C" w14:textId="1F2E43DA" w:rsidR="00DE1CEA" w:rsidRPr="008322ED" w:rsidRDefault="00DE1CEA" w:rsidP="00DE1CEA">
      <w:pPr>
        <w:autoSpaceDE w:val="0"/>
        <w:autoSpaceDN w:val="0"/>
        <w:adjustRightInd w:val="0"/>
      </w:pPr>
      <w:r w:rsidRPr="008322ED">
        <w:t xml:space="preserve">Z dalších oblastí Politiky územního rozvoje ČR nevyplývají pro obec  </w:t>
      </w:r>
      <w:r>
        <w:t>Vinařice</w:t>
      </w:r>
      <w:r w:rsidRPr="008322ED">
        <w:t xml:space="preserve"> žádné konkrétní požadavky. Leží </w:t>
      </w:r>
      <w:r>
        <w:t xml:space="preserve">v </w:t>
      </w:r>
      <w:r w:rsidRPr="008322ED">
        <w:t>oblasti OB1 Metro</w:t>
      </w:r>
      <w:r>
        <w:t>po</w:t>
      </w:r>
      <w:r w:rsidRPr="008322ED">
        <w:t xml:space="preserve">litní rozvojová oblast  Praha. </w:t>
      </w:r>
      <w:r>
        <w:t xml:space="preserve"> Vinařice </w:t>
      </w:r>
      <w:r w:rsidRPr="008322ED">
        <w:t xml:space="preserve">leží  mimo území dotčená rozvojovými osami, mimo specifické oblasti a mimo koridory a plochy dopravy a technické infrastruktury. </w:t>
      </w:r>
    </w:p>
    <w:p w14:paraId="0CC35E33" w14:textId="77777777" w:rsidR="00DE1CEA" w:rsidRPr="00320C69" w:rsidRDefault="00DE1CEA" w:rsidP="00DE1CEA">
      <w:pPr>
        <w:autoSpaceDE w:val="0"/>
        <w:autoSpaceDN w:val="0"/>
        <w:adjustRightInd w:val="0"/>
      </w:pPr>
      <w:r w:rsidRPr="00320C69">
        <w:t>Ve změnách územního plánu bude  údaje týkající se nadřazené dokumentace  aktualizovány.</w:t>
      </w:r>
    </w:p>
    <w:p w14:paraId="64F42B8D" w14:textId="77777777" w:rsidR="00320C69" w:rsidRPr="007B7BD7" w:rsidRDefault="00320C69" w:rsidP="00C12801">
      <w:pPr>
        <w:autoSpaceDE w:val="0"/>
        <w:autoSpaceDN w:val="0"/>
        <w:adjustRightInd w:val="0"/>
        <w:rPr>
          <w:b/>
          <w:color w:val="00B050"/>
        </w:rPr>
      </w:pPr>
    </w:p>
    <w:p w14:paraId="0637B6D7" w14:textId="2CE70C32" w:rsidR="00D75277" w:rsidRPr="00DE1CEA" w:rsidRDefault="00DE0F3C" w:rsidP="00C12801">
      <w:pPr>
        <w:autoSpaceDE w:val="0"/>
        <w:autoSpaceDN w:val="0"/>
        <w:adjustRightInd w:val="0"/>
        <w:rPr>
          <w:b/>
        </w:rPr>
      </w:pPr>
      <w:r w:rsidRPr="00DE1CEA">
        <w:rPr>
          <w:b/>
        </w:rPr>
        <w:t xml:space="preserve">Vyhodnocení souladu se </w:t>
      </w:r>
      <w:r w:rsidR="00D75277" w:rsidRPr="00DE1CEA">
        <w:rPr>
          <w:b/>
        </w:rPr>
        <w:t>Zásad územního rozvoje Středočeského kraje</w:t>
      </w:r>
      <w:r w:rsidR="00352566" w:rsidRPr="00DE1CEA">
        <w:rPr>
          <w:b/>
        </w:rPr>
        <w:t xml:space="preserve"> ( ZÚR)</w:t>
      </w:r>
      <w:r w:rsidR="0061455B" w:rsidRPr="00DE1CEA">
        <w:rPr>
          <w:b/>
        </w:rPr>
        <w:t>.</w:t>
      </w:r>
    </w:p>
    <w:p w14:paraId="226DF7D3" w14:textId="679D85ED" w:rsidR="00294D8F" w:rsidRPr="008C39D4" w:rsidRDefault="00B46D16" w:rsidP="00C12801">
      <w:pPr>
        <w:autoSpaceDE w:val="0"/>
        <w:autoSpaceDN w:val="0"/>
        <w:adjustRightInd w:val="0"/>
        <w:rPr>
          <w:b/>
          <w:bCs/>
        </w:rPr>
      </w:pPr>
      <w:r w:rsidRPr="008C39D4">
        <w:t xml:space="preserve">Ve změnách územního plánu bude  </w:t>
      </w:r>
      <w:r w:rsidR="00B44238">
        <w:t xml:space="preserve">projektantem </w:t>
      </w:r>
      <w:r w:rsidRPr="008C39D4">
        <w:t>kapitola týkající se nadřazené dokumentace  aktualizována</w:t>
      </w:r>
      <w:r w:rsidR="009A2CCA" w:rsidRPr="008C39D4">
        <w:t xml:space="preserve"> v souladu se stavem ZÚR po  aktualizaci č.2</w:t>
      </w:r>
      <w:r w:rsidRPr="008C39D4">
        <w:t>.</w:t>
      </w:r>
      <w:r w:rsidR="00AD1C31" w:rsidRPr="008C39D4">
        <w:t xml:space="preserve"> Aktualizován a popsán bude i soulad s ostatními obecnějšími částmi ZÚR, např. s republikovými prioritami, aj.</w:t>
      </w:r>
      <w:r w:rsidR="008C39D4" w:rsidRPr="008C39D4">
        <w:rPr>
          <w:bCs/>
        </w:rPr>
        <w:t xml:space="preserve"> </w:t>
      </w:r>
      <w:r w:rsidR="008C39D4" w:rsidRPr="00D61F39">
        <w:rPr>
          <w:bCs/>
        </w:rPr>
        <w:t xml:space="preserve">Tzn. </w:t>
      </w:r>
      <w:r w:rsidR="008C39D4">
        <w:rPr>
          <w:bCs/>
        </w:rPr>
        <w:t xml:space="preserve">i nově </w:t>
      </w:r>
      <w:r w:rsidR="008C39D4" w:rsidRPr="00D61F39">
        <w:rPr>
          <w:bCs/>
        </w:rPr>
        <w:t xml:space="preserve"> zařazení ORP Kladno do specifické oblasti SOB9, ve které se projevuje aktuální problém ohrožení suchem, dále změna stanovený republikovými priority pro zajištění udrž. rozvoje v PÚR,…</w:t>
      </w:r>
    </w:p>
    <w:p w14:paraId="13480BC7" w14:textId="3EC95FE9" w:rsidR="00A32647" w:rsidRPr="008C39D4" w:rsidRDefault="00D75277" w:rsidP="00B46D16">
      <w:pPr>
        <w:autoSpaceDE w:val="0"/>
        <w:autoSpaceDN w:val="0"/>
        <w:adjustRightInd w:val="0"/>
        <w:rPr>
          <w:b/>
          <w:bCs/>
        </w:rPr>
      </w:pPr>
      <w:r w:rsidRPr="008C39D4">
        <w:t>V souladu s</w:t>
      </w:r>
      <w:r w:rsidR="00B50D7F" w:rsidRPr="008C39D4">
        <w:t> </w:t>
      </w:r>
      <w:r w:rsidRPr="008C39D4">
        <w:t>po</w:t>
      </w:r>
      <w:r w:rsidR="00B50D7F" w:rsidRPr="008C39D4">
        <w:t xml:space="preserve">žadavky §54 odst.5 stavebního zákona je obec povinna uvést do souladu stávající územní plán s později vydanými </w:t>
      </w:r>
      <w:r w:rsidR="00B46D16" w:rsidRPr="008C39D4">
        <w:t xml:space="preserve">aktualizacemi </w:t>
      </w:r>
      <w:r w:rsidR="00B50D7F" w:rsidRPr="008C39D4">
        <w:t>Zásad územní</w:t>
      </w:r>
      <w:r w:rsidR="00320C69" w:rsidRPr="008C39D4">
        <w:t>ho rozvoje Středočeského kraje.</w:t>
      </w:r>
      <w:r w:rsidR="00520C61" w:rsidRPr="008C39D4">
        <w:t xml:space="preserve"> </w:t>
      </w:r>
    </w:p>
    <w:p w14:paraId="4DF89374" w14:textId="77777777" w:rsidR="00485558" w:rsidRPr="00B57BCA" w:rsidRDefault="00485558" w:rsidP="00C12801">
      <w:pPr>
        <w:autoSpaceDE w:val="0"/>
        <w:autoSpaceDN w:val="0"/>
        <w:adjustRightInd w:val="0"/>
        <w:rPr>
          <w:b/>
          <w:bCs/>
        </w:rPr>
      </w:pPr>
    </w:p>
    <w:p w14:paraId="543DB1E4" w14:textId="77777777" w:rsidR="00594D4C" w:rsidRPr="00B57BCA" w:rsidRDefault="00594D4C" w:rsidP="00C12801">
      <w:pPr>
        <w:autoSpaceDE w:val="0"/>
        <w:autoSpaceDN w:val="0"/>
        <w:adjustRightInd w:val="0"/>
        <w:rPr>
          <w:b/>
          <w:bCs/>
        </w:rPr>
      </w:pPr>
      <w:r w:rsidRPr="00B57BCA">
        <w:rPr>
          <w:b/>
          <w:bCs/>
        </w:rPr>
        <w:t>Územní studie krajiny  obce s rozšířenou působností Kladno ( ÚSK), 2018.</w:t>
      </w:r>
    </w:p>
    <w:p w14:paraId="5DDE4F1E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 xml:space="preserve">Účelem ÚSK je napomoci optimálnímu využití zjištěných krajinných potenciálů, řešení střetů, snižování rizika předcházení ohrožení v řešeném území z hlediska vývoje životního prostředí i z hlediska uspokojení potřeb člověka v krajině. </w:t>
      </w:r>
    </w:p>
    <w:p w14:paraId="348E2331" w14:textId="341C07FF" w:rsidR="00594D4C" w:rsidRPr="00B57BCA" w:rsidRDefault="00594D4C" w:rsidP="00C12801">
      <w:pPr>
        <w:autoSpaceDE w:val="0"/>
        <w:autoSpaceDN w:val="0"/>
        <w:adjustRightInd w:val="0"/>
        <w:rPr>
          <w:bCs/>
          <w:u w:val="single"/>
        </w:rPr>
      </w:pPr>
      <w:r w:rsidRPr="00B57BCA">
        <w:rPr>
          <w:b/>
          <w:bCs/>
        </w:rPr>
        <w:t>Územní studie</w:t>
      </w:r>
      <w:r w:rsidRPr="00B57BCA">
        <w:rPr>
          <w:bCs/>
        </w:rPr>
        <w:t xml:space="preserve"> vymezuje na území obce krajinné okrsky pro které jsou </w:t>
      </w:r>
      <w:r w:rsidRPr="00B57BCA">
        <w:rPr>
          <w:bCs/>
          <w:u w:val="single"/>
        </w:rPr>
        <w:t>uvedeny rámcové podmínky využití obsahující požadavky na řešení krajiny v územním plánu</w:t>
      </w:r>
      <w:r w:rsidRPr="00B57BCA">
        <w:rPr>
          <w:bCs/>
        </w:rPr>
        <w:t xml:space="preserve">. </w:t>
      </w:r>
      <w:r w:rsidRPr="00B57BCA">
        <w:rPr>
          <w:bCs/>
          <w:u w:val="single"/>
        </w:rPr>
        <w:t>Tyto požadavky a podmínky</w:t>
      </w:r>
      <w:r w:rsidR="00482B82" w:rsidRPr="00B57BCA">
        <w:rPr>
          <w:bCs/>
          <w:u w:val="single"/>
        </w:rPr>
        <w:t xml:space="preserve"> prezentované v územní studii </w:t>
      </w:r>
      <w:r w:rsidRPr="00B57BCA">
        <w:rPr>
          <w:bCs/>
          <w:u w:val="single"/>
        </w:rPr>
        <w:t xml:space="preserve"> </w:t>
      </w:r>
      <w:r w:rsidR="00482B82" w:rsidRPr="00B57BCA">
        <w:rPr>
          <w:bCs/>
          <w:u w:val="single"/>
        </w:rPr>
        <w:t>budou prověřeny projektantem</w:t>
      </w:r>
      <w:r w:rsidRPr="00B57BCA">
        <w:rPr>
          <w:bCs/>
          <w:u w:val="single"/>
        </w:rPr>
        <w:t xml:space="preserve"> v rámci  změn</w:t>
      </w:r>
      <w:r w:rsidR="00D963E5" w:rsidRPr="00B57BCA">
        <w:rPr>
          <w:bCs/>
          <w:u w:val="single"/>
        </w:rPr>
        <w:t>y</w:t>
      </w:r>
      <w:r w:rsidRPr="00B57BCA">
        <w:rPr>
          <w:bCs/>
          <w:u w:val="single"/>
        </w:rPr>
        <w:t xml:space="preserve"> </w:t>
      </w:r>
      <w:r w:rsidR="00482B82" w:rsidRPr="00B57BCA">
        <w:rPr>
          <w:bCs/>
          <w:u w:val="single"/>
        </w:rPr>
        <w:t>územního plánu</w:t>
      </w:r>
      <w:r w:rsidRPr="00B57BCA">
        <w:rPr>
          <w:bCs/>
          <w:u w:val="single"/>
        </w:rPr>
        <w:t>.</w:t>
      </w:r>
    </w:p>
    <w:p w14:paraId="4BE8DADA" w14:textId="7B61C3E4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 xml:space="preserve">Konkrétní krajinné okrsky vymezené územní studií pro katastrální území </w:t>
      </w:r>
      <w:r w:rsidR="00E87282" w:rsidRPr="00B57BCA">
        <w:rPr>
          <w:bCs/>
        </w:rPr>
        <w:t>Vinařice</w:t>
      </w:r>
      <w:r w:rsidRPr="00B57BCA">
        <w:rPr>
          <w:bCs/>
        </w:rPr>
        <w:t>:</w:t>
      </w:r>
    </w:p>
    <w:p w14:paraId="4292F2FE" w14:textId="11F46016" w:rsidR="001336C3" w:rsidRPr="00B57BCA" w:rsidRDefault="001336C3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</w:t>
      </w:r>
      <w:r w:rsidR="00BB1C9D" w:rsidRPr="00B57BCA">
        <w:rPr>
          <w:bCs/>
        </w:rPr>
        <w:t xml:space="preserve">vyvážených hodnot KO </w:t>
      </w:r>
      <w:r w:rsidRPr="00B57BCA">
        <w:rPr>
          <w:bCs/>
        </w:rPr>
        <w:t>H</w:t>
      </w:r>
      <w:r w:rsidR="003D09D0">
        <w:rPr>
          <w:bCs/>
        </w:rPr>
        <w:t>1</w:t>
      </w:r>
      <w:r w:rsidR="00D963E5" w:rsidRPr="00B57BCA">
        <w:rPr>
          <w:bCs/>
        </w:rPr>
        <w:t>5</w:t>
      </w:r>
    </w:p>
    <w:p w14:paraId="77B07DDF" w14:textId="77777777" w:rsidR="003D09D0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 ochrany přírodních hodnot označených v územní studii KO P</w:t>
      </w:r>
      <w:r w:rsidR="003D09D0">
        <w:rPr>
          <w:bCs/>
        </w:rPr>
        <w:t>20</w:t>
      </w:r>
      <w:r w:rsidR="001336C3" w:rsidRPr="00B57BCA">
        <w:rPr>
          <w:bCs/>
        </w:rPr>
        <w:t>,</w:t>
      </w:r>
    </w:p>
    <w:p w14:paraId="7C7765D3" w14:textId="55E2455F" w:rsidR="003D09D0" w:rsidRDefault="003D09D0" w:rsidP="00C12801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7A4292">
        <w:rPr>
          <w:bCs/>
        </w:rPr>
        <w:t xml:space="preserve">města Kladna </w:t>
      </w:r>
      <w:r>
        <w:rPr>
          <w:bCs/>
        </w:rPr>
        <w:t>KO KL</w:t>
      </w:r>
    </w:p>
    <w:p w14:paraId="3F20C50C" w14:textId="7EBE6681" w:rsidR="00594D4C" w:rsidRPr="00B57BCA" w:rsidRDefault="003D09D0" w:rsidP="00C12801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7A4292">
        <w:rPr>
          <w:bCs/>
        </w:rPr>
        <w:t xml:space="preserve">zemědělské produkce </w:t>
      </w:r>
      <w:r>
        <w:rPr>
          <w:bCs/>
        </w:rPr>
        <w:t>KO Z14</w:t>
      </w:r>
      <w:r w:rsidR="001336C3" w:rsidRPr="00B57BCA">
        <w:rPr>
          <w:bCs/>
        </w:rPr>
        <w:t xml:space="preserve"> </w:t>
      </w:r>
      <w:r w:rsidR="00594D4C" w:rsidRPr="00B57BCA">
        <w:rPr>
          <w:bCs/>
        </w:rPr>
        <w:t xml:space="preserve"> </w:t>
      </w:r>
    </w:p>
    <w:p w14:paraId="1AA74DB6" w14:textId="1F5CFA63" w:rsidR="003D09D0" w:rsidRDefault="003D09D0" w:rsidP="00C12801">
      <w:pPr>
        <w:autoSpaceDE w:val="0"/>
        <w:autoSpaceDN w:val="0"/>
        <w:adjustRightInd w:val="0"/>
        <w:rPr>
          <w:bCs/>
        </w:rPr>
      </w:pPr>
    </w:p>
    <w:p w14:paraId="4CFE7571" w14:textId="51183737" w:rsidR="003D09D0" w:rsidRDefault="003D09D0" w:rsidP="00C12801">
      <w:pPr>
        <w:autoSpaceDE w:val="0"/>
        <w:autoSpaceDN w:val="0"/>
        <w:adjustRightInd w:val="0"/>
        <w:rPr>
          <w:bCs/>
        </w:rPr>
      </w:pPr>
      <w:r>
        <w:rPr>
          <w:bCs/>
        </w:rPr>
        <w:t>Část zastavěného území obce je zahrnuta do skladební části ÚSES ZÚR SK -</w:t>
      </w:r>
      <w:r w:rsidR="003B060B">
        <w:rPr>
          <w:bCs/>
        </w:rPr>
        <w:t xml:space="preserve"> </w:t>
      </w:r>
      <w:r>
        <w:rPr>
          <w:bCs/>
        </w:rPr>
        <w:t>úsek RK 1133 Pašijová dráha-Vinařická hora. Tyto případy je nutné prověřit při pořizování změn územního plánu a upřesnit vedení ÚSES.</w:t>
      </w:r>
    </w:p>
    <w:p w14:paraId="49ACED28" w14:textId="77777777" w:rsidR="003D09D0" w:rsidRDefault="003D09D0" w:rsidP="00C12801">
      <w:pPr>
        <w:autoSpaceDE w:val="0"/>
        <w:autoSpaceDN w:val="0"/>
        <w:adjustRightInd w:val="0"/>
        <w:rPr>
          <w:bCs/>
        </w:rPr>
      </w:pPr>
    </w:p>
    <w:p w14:paraId="57CC417E" w14:textId="38A26942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 xml:space="preserve">V rámci vymezených krajinných okrsků jsou </w:t>
      </w:r>
      <w:r w:rsidR="00520C61" w:rsidRPr="00B57BCA">
        <w:rPr>
          <w:bCs/>
        </w:rPr>
        <w:t xml:space="preserve">zejména </w:t>
      </w:r>
      <w:r w:rsidRPr="00B57BCA">
        <w:rPr>
          <w:bCs/>
        </w:rPr>
        <w:t>stanoveny:</w:t>
      </w:r>
    </w:p>
    <w:p w14:paraId="51F96CB1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 xml:space="preserve">- charakterizující problémy okrsků, </w:t>
      </w:r>
    </w:p>
    <w:p w14:paraId="68CBAE0C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 xml:space="preserve">- cílová kvalita krajinného okrsku, </w:t>
      </w:r>
    </w:p>
    <w:p w14:paraId="68E0E3D7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 xml:space="preserve">- rámcová doporučení pro aktualizaci Zásad územního rozvoje </w:t>
      </w:r>
    </w:p>
    <w:p w14:paraId="16919503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 rámcové podmínky využití</w:t>
      </w:r>
      <w:r w:rsidR="00226F0E" w:rsidRPr="00B57BCA">
        <w:rPr>
          <w:bCs/>
        </w:rPr>
        <w:t>,</w:t>
      </w:r>
    </w:p>
    <w:p w14:paraId="6A0E48C3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 požadavky na vymezování ploch a jejich druhů v územních plánech</w:t>
      </w:r>
      <w:r w:rsidR="00226F0E" w:rsidRPr="00B57BCA">
        <w:rPr>
          <w:bCs/>
        </w:rPr>
        <w:t>,</w:t>
      </w:r>
    </w:p>
    <w:p w14:paraId="410A5547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 požadavky na stanovení podmínek pro vymezování zastavitelných ploch</w:t>
      </w:r>
      <w:r w:rsidR="00226F0E" w:rsidRPr="00B57BCA">
        <w:rPr>
          <w:bCs/>
        </w:rPr>
        <w:t>,</w:t>
      </w:r>
    </w:p>
    <w:p w14:paraId="447668F9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 požadavky na vymezování ploch změn v</w:t>
      </w:r>
      <w:r w:rsidR="00226F0E" w:rsidRPr="00B57BCA">
        <w:rPr>
          <w:bCs/>
        </w:rPr>
        <w:t> </w:t>
      </w:r>
      <w:r w:rsidRPr="00B57BCA">
        <w:rPr>
          <w:bCs/>
        </w:rPr>
        <w:t>krajině</w:t>
      </w:r>
      <w:r w:rsidR="00226F0E" w:rsidRPr="00B57BCA">
        <w:rPr>
          <w:bCs/>
        </w:rPr>
        <w:t>,</w:t>
      </w:r>
    </w:p>
    <w:p w14:paraId="0DA5ECAE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lastRenderedPageBreak/>
        <w:t>- požadavky na stanovení podmínek využití ploch</w:t>
      </w:r>
      <w:r w:rsidR="00226F0E" w:rsidRPr="00B57BCA">
        <w:rPr>
          <w:bCs/>
        </w:rPr>
        <w:t>,</w:t>
      </w:r>
    </w:p>
    <w:p w14:paraId="317588FB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-požadavky na stanovení podmínek prostorového uspořádání a základních podmínek ochrany   krajinného rázu</w:t>
      </w:r>
      <w:r w:rsidR="00226F0E" w:rsidRPr="00B57BCA">
        <w:rPr>
          <w:bCs/>
        </w:rPr>
        <w:t>,</w:t>
      </w:r>
    </w:p>
    <w:p w14:paraId="0514E0C0" w14:textId="77777777" w:rsidR="00C514D0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 xml:space="preserve">- požadavky na vymezení </w:t>
      </w:r>
      <w:r w:rsidR="00C514D0" w:rsidRPr="00B57BCA">
        <w:rPr>
          <w:bCs/>
        </w:rPr>
        <w:t xml:space="preserve"> veřejně prospěšných staveb a veřejně prospěšných opatření</w:t>
      </w:r>
      <w:r w:rsidR="00226F0E" w:rsidRPr="00B57BCA">
        <w:rPr>
          <w:bCs/>
        </w:rPr>
        <w:t>,</w:t>
      </w:r>
    </w:p>
    <w:p w14:paraId="0CFED7E1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 požadavky na vyloučení určitých staveb, zařízení  nebo opatření v nezastavěném území</w:t>
      </w:r>
      <w:r w:rsidR="00226F0E" w:rsidRPr="00B57BCA">
        <w:rPr>
          <w:bCs/>
        </w:rPr>
        <w:t>,</w:t>
      </w:r>
    </w:p>
    <w:p w14:paraId="27AC9A12" w14:textId="77777777" w:rsidR="00594D4C" w:rsidRPr="00B57BCA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 rámcová doporučení pro opatření</w:t>
      </w:r>
      <w:r w:rsidR="00226F0E" w:rsidRPr="00B57BCA">
        <w:rPr>
          <w:bCs/>
        </w:rPr>
        <w:t>,</w:t>
      </w:r>
    </w:p>
    <w:p w14:paraId="384D2615" w14:textId="2127C1AC" w:rsidR="00594D4C" w:rsidRPr="00B44238" w:rsidRDefault="00594D4C" w:rsidP="00C12801">
      <w:pPr>
        <w:autoSpaceDE w:val="0"/>
        <w:autoSpaceDN w:val="0"/>
        <w:adjustRightInd w:val="0"/>
        <w:rPr>
          <w:bCs/>
        </w:rPr>
      </w:pPr>
      <w:r w:rsidRPr="00B57BCA">
        <w:rPr>
          <w:bCs/>
        </w:rPr>
        <w:t>-rámcová doporučení pro podrobnější řešení problémů</w:t>
      </w:r>
      <w:r w:rsidR="00226F0E" w:rsidRPr="00B57BCA">
        <w:rPr>
          <w:bCs/>
        </w:rPr>
        <w:t>.</w:t>
      </w:r>
    </w:p>
    <w:p w14:paraId="02BAD869" w14:textId="77777777" w:rsidR="00594D4C" w:rsidRPr="00B57BCA" w:rsidRDefault="00594D4C" w:rsidP="00C12801">
      <w:pPr>
        <w:autoSpaceDE w:val="0"/>
        <w:autoSpaceDN w:val="0"/>
        <w:adjustRightInd w:val="0"/>
        <w:rPr>
          <w:bCs/>
          <w:u w:val="single"/>
        </w:rPr>
      </w:pPr>
      <w:r w:rsidRPr="00B57BCA">
        <w:rPr>
          <w:bCs/>
          <w:u w:val="single"/>
        </w:rPr>
        <w:t xml:space="preserve">Projektant prověří výše uvedené stanovené požadavky na obsah územního plánu v rámci řešení změny územního plánu a to jednotlivě podle krajinných okrsků a </w:t>
      </w:r>
      <w:r w:rsidR="00502E04" w:rsidRPr="00B57BCA">
        <w:rPr>
          <w:bCs/>
          <w:u w:val="single"/>
        </w:rPr>
        <w:t xml:space="preserve">řešení prověří ve změně </w:t>
      </w:r>
      <w:r w:rsidRPr="00B57BCA">
        <w:rPr>
          <w:bCs/>
          <w:u w:val="single"/>
        </w:rPr>
        <w:t xml:space="preserve">územního plánu. </w:t>
      </w:r>
      <w:r w:rsidR="00502E04" w:rsidRPr="00B57BCA">
        <w:rPr>
          <w:bCs/>
          <w:u w:val="single"/>
        </w:rPr>
        <w:t>Návrh patřičně odůvodní.</w:t>
      </w:r>
    </w:p>
    <w:p w14:paraId="550CF362" w14:textId="77777777" w:rsidR="00594D4C" w:rsidRPr="008C39D4" w:rsidRDefault="00594D4C" w:rsidP="00C12801">
      <w:pPr>
        <w:autoSpaceDE w:val="0"/>
        <w:autoSpaceDN w:val="0"/>
        <w:adjustRightInd w:val="0"/>
        <w:rPr>
          <w:b/>
          <w:bCs/>
        </w:rPr>
      </w:pPr>
    </w:p>
    <w:p w14:paraId="6CE1DC21" w14:textId="0D3D9E88" w:rsidR="00485558" w:rsidRPr="008C39D4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8C39D4">
        <w:rPr>
          <w:b/>
          <w:bCs/>
        </w:rPr>
        <w:t xml:space="preserve">d) </w:t>
      </w:r>
      <w:r w:rsidR="00502E04" w:rsidRPr="008C39D4">
        <w:rPr>
          <w:b/>
          <w:bCs/>
        </w:rPr>
        <w:t>V</w:t>
      </w:r>
      <w:r w:rsidRPr="008C39D4">
        <w:rPr>
          <w:b/>
          <w:bCs/>
          <w:u w:val="single"/>
        </w:rPr>
        <w:t>yhodnocení potřeby vymezení nových zastavitelných ploch podle</w:t>
      </w:r>
      <w:r w:rsidR="00463FCF" w:rsidRPr="008C39D4">
        <w:rPr>
          <w:b/>
          <w:bCs/>
          <w:u w:val="single"/>
        </w:rPr>
        <w:t xml:space="preserve"> § 55 odst. 4</w:t>
      </w:r>
      <w:r w:rsidR="00226F0E" w:rsidRPr="008C39D4">
        <w:rPr>
          <w:b/>
          <w:bCs/>
          <w:u w:val="single"/>
        </w:rPr>
        <w:t>)</w:t>
      </w:r>
      <w:r w:rsidR="00463FCF" w:rsidRPr="008C39D4">
        <w:rPr>
          <w:b/>
          <w:bCs/>
          <w:u w:val="single"/>
        </w:rPr>
        <w:t>stavebního zákona.</w:t>
      </w:r>
    </w:p>
    <w:p w14:paraId="12A842D8" w14:textId="04796B9E" w:rsidR="00041DFC" w:rsidRPr="000F55B8" w:rsidRDefault="00041DFC" w:rsidP="00041DFC">
      <w:pPr>
        <w:autoSpaceDE w:val="0"/>
        <w:autoSpaceDN w:val="0"/>
        <w:adjustRightInd w:val="0"/>
        <w:rPr>
          <w:bCs/>
        </w:rPr>
      </w:pPr>
      <w:r w:rsidRPr="000F55B8">
        <w:rPr>
          <w:bCs/>
        </w:rPr>
        <w:t xml:space="preserve">Pořizovatel  konstatuje, že  územním plánu je navržen dostatek využitelných zastavitelných ploch určených především pro bydlení. Z předpokládaného demografického vývoje  obce nevyplývá výraznější potřeba vymezení dalších rozvojových ploch. </w:t>
      </w:r>
      <w:r>
        <w:rPr>
          <w:bCs/>
        </w:rPr>
        <w:t>Lze konstatovat, že obec</w:t>
      </w:r>
      <w:r w:rsidRPr="000F55B8">
        <w:rPr>
          <w:bCs/>
        </w:rPr>
        <w:t xml:space="preserve"> má </w:t>
      </w:r>
      <w:r w:rsidR="006C6164">
        <w:rPr>
          <w:bCs/>
        </w:rPr>
        <w:t xml:space="preserve">pravděpodobně vymezen </w:t>
      </w:r>
      <w:r w:rsidRPr="000F55B8">
        <w:rPr>
          <w:bCs/>
        </w:rPr>
        <w:t xml:space="preserve">dostatek dosud nevyužitých zastavitelných ploch </w:t>
      </w:r>
      <w:r w:rsidR="006C6164">
        <w:rPr>
          <w:bCs/>
        </w:rPr>
        <w:t xml:space="preserve">( ploch přestavby) </w:t>
      </w:r>
      <w:r w:rsidRPr="000F55B8">
        <w:rPr>
          <w:bCs/>
        </w:rPr>
        <w:t>určených pro bydlení</w:t>
      </w:r>
      <w:r>
        <w:rPr>
          <w:bCs/>
        </w:rPr>
        <w:t>, pro smíšené území.</w:t>
      </w:r>
    </w:p>
    <w:p w14:paraId="36C51F30" w14:textId="7E9489DF" w:rsidR="004D6879" w:rsidRPr="006C6164" w:rsidRDefault="00E43629" w:rsidP="00A068D0">
      <w:pPr>
        <w:rPr>
          <w:bCs/>
          <w:u w:val="single"/>
        </w:rPr>
      </w:pPr>
      <w:r w:rsidRPr="006C6164">
        <w:rPr>
          <w:bCs/>
        </w:rPr>
        <w:t>P</w:t>
      </w:r>
      <w:r w:rsidR="004D6879" w:rsidRPr="006C6164">
        <w:rPr>
          <w:bCs/>
        </w:rPr>
        <w:t xml:space="preserve">roblémem pro vymezení nových zastavitelných ploch v území </w:t>
      </w:r>
      <w:r w:rsidR="00041DFC" w:rsidRPr="006C6164">
        <w:rPr>
          <w:bCs/>
        </w:rPr>
        <w:t xml:space="preserve"> může být </w:t>
      </w:r>
      <w:r w:rsidR="004D6879" w:rsidRPr="006C6164">
        <w:rPr>
          <w:bCs/>
        </w:rPr>
        <w:t xml:space="preserve"> zemědělský půdní fond s nejvyšší bonitou</w:t>
      </w:r>
      <w:r w:rsidRPr="006C6164">
        <w:rPr>
          <w:bCs/>
        </w:rPr>
        <w:t xml:space="preserve">. </w:t>
      </w:r>
      <w:r w:rsidR="004D6879" w:rsidRPr="006C6164">
        <w:rPr>
          <w:bCs/>
        </w:rPr>
        <w:t xml:space="preserve"> </w:t>
      </w:r>
      <w:r w:rsidRPr="006C6164">
        <w:rPr>
          <w:bCs/>
        </w:rPr>
        <w:t xml:space="preserve">Plochy  na velmi kvalitních zemědělských půdách zařazených do I., II. </w:t>
      </w:r>
      <w:r w:rsidRPr="006C6164">
        <w:rPr>
          <w:bCs/>
          <w:u w:color="FF0000"/>
        </w:rPr>
        <w:t xml:space="preserve"> třídy ochrany</w:t>
      </w:r>
      <w:r w:rsidRPr="006C6164">
        <w:rPr>
          <w:bCs/>
          <w:u w:color="FF0000"/>
          <w:lang w:val="fr-FR"/>
        </w:rPr>
        <w:t xml:space="preserve"> </w:t>
      </w:r>
      <w:r w:rsidRPr="006C6164">
        <w:rPr>
          <w:bCs/>
          <w:u w:color="FF0000"/>
        </w:rPr>
        <w:t xml:space="preserve">lze dle § 4 odst. 3 zákona 334/1992 Sb. odejmout ze zemědělského půdního fondu (ZPF) pouze v případech, kdy jiný veřejný zájem výrazně převažuje nad veřejným zájmem ochrany ZPF. </w:t>
      </w:r>
    </w:p>
    <w:p w14:paraId="137475A4" w14:textId="58BC7552" w:rsidR="006C6164" w:rsidRPr="00853B4E" w:rsidRDefault="004D6879" w:rsidP="006C6164">
      <w:r w:rsidRPr="006C6164">
        <w:rPr>
          <w:bCs/>
        </w:rPr>
        <w:t>Obec nepožaduje zapracování dalších rozsáhlejších ploch pro zástavbu. Projektant prověří případnou potřebu zastavitelných ploch</w:t>
      </w:r>
      <w:r w:rsidR="00A068D0" w:rsidRPr="006C6164">
        <w:rPr>
          <w:bCs/>
        </w:rPr>
        <w:t xml:space="preserve"> a to na základě podaných požadavků na změnu územního plánu. P</w:t>
      </w:r>
      <w:r w:rsidRPr="006C6164">
        <w:rPr>
          <w:bCs/>
        </w:rPr>
        <w:t xml:space="preserve">odle </w:t>
      </w:r>
      <w:r w:rsidRPr="006C6164">
        <w:t xml:space="preserve"> § 55 odst.4 stavebního zákona  lze další zastavitelné plochy změnou územního plánu vymezit pouze na základě prokázání potřeby vymezení nových zastavitelných ploch. Prokázání potřeby je nutné provést  především na základě demografického vývoje v obci. </w:t>
      </w:r>
      <w:r w:rsidR="001B1ACE">
        <w:t xml:space="preserve"> </w:t>
      </w:r>
      <w:r w:rsidR="006C6164" w:rsidRPr="00853B4E">
        <w:t xml:space="preserve">Potřebu zastavitelných ploch prověří projektant změny územního plánu a to formou kvalifikovaného výpočtu. </w:t>
      </w:r>
      <w:r w:rsidR="006C6164">
        <w:t xml:space="preserve">(např. </w:t>
      </w:r>
      <w:r w:rsidR="006C6164" w:rsidRPr="00853B4E">
        <w:t>Ministerstvo pro místní rozvoj</w:t>
      </w:r>
      <w:r w:rsidR="006C6164">
        <w:t xml:space="preserve"> zpracovalo metodiku pro zpracování vyhodnocení, 2022)</w:t>
      </w:r>
    </w:p>
    <w:p w14:paraId="23E2BC4B" w14:textId="77777777" w:rsidR="00133695" w:rsidRPr="007B7BD7" w:rsidRDefault="00133695" w:rsidP="00C12801">
      <w:pPr>
        <w:autoSpaceDE w:val="0"/>
        <w:autoSpaceDN w:val="0"/>
        <w:adjustRightInd w:val="0"/>
        <w:rPr>
          <w:b/>
          <w:bCs/>
          <w:color w:val="00B050"/>
        </w:rPr>
      </w:pPr>
    </w:p>
    <w:p w14:paraId="77D95F05" w14:textId="59EF30BE" w:rsidR="00482B82" w:rsidRPr="008676CC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8676CC">
        <w:rPr>
          <w:b/>
          <w:bCs/>
        </w:rPr>
        <w:t xml:space="preserve">e) </w:t>
      </w:r>
      <w:r w:rsidR="00CD4794" w:rsidRPr="008676CC">
        <w:rPr>
          <w:b/>
          <w:bCs/>
          <w:u w:val="single"/>
        </w:rPr>
        <w:t>P</w:t>
      </w:r>
      <w:r w:rsidRPr="008676CC">
        <w:rPr>
          <w:b/>
          <w:bCs/>
          <w:u w:val="single"/>
        </w:rPr>
        <w:t>okyny pro zpracování návrhu změny územní</w:t>
      </w:r>
      <w:r w:rsidR="003046A1" w:rsidRPr="008676CC">
        <w:rPr>
          <w:b/>
          <w:bCs/>
          <w:u w:val="single"/>
        </w:rPr>
        <w:t>ho plánu, v rozsahu zadání změn.</w:t>
      </w:r>
    </w:p>
    <w:p w14:paraId="6DB73B71" w14:textId="0D08BADB" w:rsidR="00482B82" w:rsidRPr="008676CC" w:rsidRDefault="00482B82" w:rsidP="007C2A2B">
      <w:r w:rsidRPr="008676CC">
        <w:rPr>
          <w:b/>
          <w:bCs/>
        </w:rPr>
        <w:t xml:space="preserve">Změna územního plánu bude  pořizovaná „zkráceným postupem“, </w:t>
      </w:r>
      <w:r w:rsidRPr="008676CC">
        <w:rPr>
          <w:bCs/>
        </w:rPr>
        <w:t>viz § 55a, 55b stavebního zákona</w:t>
      </w:r>
      <w:r w:rsidR="008676CC">
        <w:rPr>
          <w:bCs/>
        </w:rPr>
        <w:t>.</w:t>
      </w:r>
      <w:r w:rsidRPr="008676CC">
        <w:rPr>
          <w:bCs/>
        </w:rPr>
        <w:t xml:space="preserve"> </w:t>
      </w:r>
    </w:p>
    <w:p w14:paraId="123236B0" w14:textId="77777777" w:rsidR="007C2A2B" w:rsidRPr="007B7BD7" w:rsidRDefault="007C2A2B" w:rsidP="00072930">
      <w:pPr>
        <w:autoSpaceDE w:val="0"/>
        <w:autoSpaceDN w:val="0"/>
        <w:adjustRightInd w:val="0"/>
        <w:rPr>
          <w:b/>
          <w:bCs/>
          <w:color w:val="00B050"/>
        </w:rPr>
      </w:pPr>
    </w:p>
    <w:p w14:paraId="11C038F2" w14:textId="77777777" w:rsidR="008676CC" w:rsidRPr="00FF49E7" w:rsidRDefault="008676CC" w:rsidP="008676CC">
      <w:pPr>
        <w:autoSpaceDE w:val="0"/>
        <w:autoSpaceDN w:val="0"/>
        <w:adjustRightInd w:val="0"/>
        <w:rPr>
          <w:b/>
          <w:bCs/>
        </w:rPr>
      </w:pPr>
      <w:bookmarkStart w:id="0" w:name="_Hlk103254581"/>
      <w:r w:rsidRPr="00FF49E7">
        <w:rPr>
          <w:b/>
          <w:bCs/>
        </w:rPr>
        <w:t>V rámci období od vydání územního plánu byly podány níže uvedené požadavky na změnu územního plánu.</w:t>
      </w:r>
    </w:p>
    <w:p w14:paraId="7C5B229E" w14:textId="5567290F" w:rsidR="008676CC" w:rsidRDefault="008676CC" w:rsidP="008676CC">
      <w:pPr>
        <w:rPr>
          <w:b/>
          <w:u w:val="single"/>
        </w:rPr>
      </w:pPr>
      <w:r w:rsidRPr="00FF49E7">
        <w:rPr>
          <w:b/>
          <w:u w:val="single"/>
        </w:rPr>
        <w:t>Požadavky od fyzických a právnických osob.</w:t>
      </w:r>
    </w:p>
    <w:p w14:paraId="719F04A8" w14:textId="318E04D5" w:rsidR="00DE307A" w:rsidRDefault="00DE307A" w:rsidP="008676CC">
      <w:pPr>
        <w:rPr>
          <w:b/>
          <w:u w:val="single"/>
        </w:rPr>
      </w:pPr>
    </w:p>
    <w:p w14:paraId="675BA763" w14:textId="63BBFE1E" w:rsidR="00DE307A" w:rsidRPr="00DD420E" w:rsidRDefault="00DD420E" w:rsidP="00DE307A">
      <w:pPr>
        <w:rPr>
          <w:bCs/>
          <w:u w:val="single"/>
        </w:rPr>
      </w:pPr>
      <w:r>
        <w:rPr>
          <w:bCs/>
        </w:rPr>
        <w:t>1-</w:t>
      </w:r>
      <w:r w:rsidR="00DE307A" w:rsidRPr="0007177B">
        <w:rPr>
          <w:bCs/>
        </w:rPr>
        <w:t xml:space="preserve">požadavek na </w:t>
      </w:r>
      <w:r w:rsidR="00DE307A">
        <w:rPr>
          <w:bCs/>
        </w:rPr>
        <w:t xml:space="preserve">změnu využití  </w:t>
      </w:r>
      <w:r>
        <w:rPr>
          <w:bCs/>
        </w:rPr>
        <w:t xml:space="preserve">na </w:t>
      </w:r>
      <w:proofErr w:type="spellStart"/>
      <w:r w:rsidR="00DE307A">
        <w:rPr>
          <w:bCs/>
        </w:rPr>
        <w:t>par</w:t>
      </w:r>
      <w:r>
        <w:rPr>
          <w:bCs/>
        </w:rPr>
        <w:t>c</w:t>
      </w:r>
      <w:proofErr w:type="spellEnd"/>
      <w:r>
        <w:rPr>
          <w:bCs/>
        </w:rPr>
        <w:t>.</w:t>
      </w:r>
      <w:r w:rsidR="00DE307A">
        <w:rPr>
          <w:bCs/>
        </w:rPr>
        <w:t xml:space="preserve"> č.1957, 1932/5, 1932/6, 1932/4, 1911/35, 1911/34 v </w:t>
      </w:r>
      <w:proofErr w:type="spellStart"/>
      <w:r w:rsidR="00DE307A">
        <w:rPr>
          <w:bCs/>
        </w:rPr>
        <w:t>k.ú</w:t>
      </w:r>
      <w:proofErr w:type="spellEnd"/>
      <w:r w:rsidR="00DE307A">
        <w:rPr>
          <w:bCs/>
        </w:rPr>
        <w:t xml:space="preserve">. Vinařice u Kladna ( areál bývalého areálu dolu </w:t>
      </w:r>
      <w:proofErr w:type="spellStart"/>
      <w:r w:rsidR="00DE307A">
        <w:rPr>
          <w:bCs/>
        </w:rPr>
        <w:t>Barré</w:t>
      </w:r>
      <w:proofErr w:type="spellEnd"/>
      <w:r w:rsidR="00DE307A">
        <w:rPr>
          <w:bCs/>
        </w:rPr>
        <w:t>)</w:t>
      </w:r>
      <w:r>
        <w:rPr>
          <w:bCs/>
        </w:rPr>
        <w:t>.</w:t>
      </w:r>
      <w:r w:rsidR="00DE307A">
        <w:rPr>
          <w:bCs/>
        </w:rPr>
        <w:t xml:space="preserve"> Záměrem žadatele </w:t>
      </w:r>
      <w:r w:rsidR="00DE307A" w:rsidRPr="00DD420E">
        <w:rPr>
          <w:bCs/>
          <w:u w:val="single"/>
        </w:rPr>
        <w:t>je</w:t>
      </w:r>
      <w:r w:rsidRPr="00DD420E">
        <w:rPr>
          <w:bCs/>
          <w:u w:val="single"/>
        </w:rPr>
        <w:t xml:space="preserve"> </w:t>
      </w:r>
      <w:r w:rsidR="00DE307A" w:rsidRPr="00DD420E">
        <w:rPr>
          <w:bCs/>
          <w:u w:val="single"/>
        </w:rPr>
        <w:t>odstranění podmínky na nutnost zpracování územní studie pro toto území.</w:t>
      </w:r>
    </w:p>
    <w:p w14:paraId="423173C1" w14:textId="0DDB53EA" w:rsidR="00DE307A" w:rsidRPr="00DE307A" w:rsidRDefault="00DE307A" w:rsidP="00DE307A">
      <w:pPr>
        <w:rPr>
          <w:bCs/>
        </w:rPr>
      </w:pPr>
      <w:r w:rsidRPr="00DE307A">
        <w:rPr>
          <w:bCs/>
        </w:rPr>
        <w:t xml:space="preserve">Pořizovatel konstatuje, že území je územním plánem  navrženo jako plocha přestavby s funkcí smíšeného území, tzn. již pravděpodobně odpovídá požadavku žadatele…. Jedná se o zastavěné území. Pořizovatel doporučuje prověřit území ve změně územního plánu v souladu s předloženým požadavkem. </w:t>
      </w:r>
    </w:p>
    <w:p w14:paraId="7E329770" w14:textId="77777777" w:rsidR="00DE307A" w:rsidRDefault="00DE307A" w:rsidP="00DE307A">
      <w:pPr>
        <w:rPr>
          <w:bCs/>
        </w:rPr>
      </w:pPr>
    </w:p>
    <w:p w14:paraId="7A23454B" w14:textId="0AC4FFAA" w:rsidR="00DE307A" w:rsidRPr="00DE307A" w:rsidRDefault="00DD420E" w:rsidP="00DE307A">
      <w:pPr>
        <w:rPr>
          <w:bCs/>
        </w:rPr>
      </w:pPr>
      <w:r>
        <w:rPr>
          <w:bCs/>
        </w:rPr>
        <w:t>2-</w:t>
      </w:r>
      <w:r w:rsidR="00DE307A" w:rsidRPr="00146061">
        <w:rPr>
          <w:bCs/>
        </w:rPr>
        <w:t xml:space="preserve">požadavek na změnu využití </w:t>
      </w:r>
      <w:proofErr w:type="spellStart"/>
      <w:r w:rsidR="00DE307A" w:rsidRPr="00146061">
        <w:rPr>
          <w:bCs/>
        </w:rPr>
        <w:t>poz</w:t>
      </w:r>
      <w:proofErr w:type="spellEnd"/>
      <w:r w:rsidR="00DE307A" w:rsidRPr="00146061">
        <w:rPr>
          <w:bCs/>
        </w:rPr>
        <w:t>. č. 1839/1, 1837</w:t>
      </w:r>
      <w:r w:rsidR="00DE307A">
        <w:rPr>
          <w:bCs/>
        </w:rPr>
        <w:t xml:space="preserve"> v </w:t>
      </w:r>
      <w:proofErr w:type="spellStart"/>
      <w:r w:rsidR="00DE307A">
        <w:rPr>
          <w:bCs/>
        </w:rPr>
        <w:t>k.ú</w:t>
      </w:r>
      <w:proofErr w:type="spellEnd"/>
      <w:r w:rsidR="00DE307A">
        <w:rPr>
          <w:bCs/>
        </w:rPr>
        <w:t>. Vinařice u Kladna na smíšené obytné- městské, záměrem je rekonstrukce stávající ubytovny. Podle územního plánu je území určené jako</w:t>
      </w:r>
      <w:r>
        <w:rPr>
          <w:bCs/>
        </w:rPr>
        <w:t xml:space="preserve"> funkční plocha pro </w:t>
      </w:r>
      <w:r w:rsidR="00DE307A">
        <w:rPr>
          <w:bCs/>
        </w:rPr>
        <w:t>výrob</w:t>
      </w:r>
      <w:r>
        <w:rPr>
          <w:bCs/>
        </w:rPr>
        <w:t>u</w:t>
      </w:r>
      <w:r w:rsidR="00DE307A">
        <w:rPr>
          <w:bCs/>
        </w:rPr>
        <w:t xml:space="preserve"> a skladování. Projektant prověří a navrhne vhodné funkční využití pro tento záměr</w:t>
      </w:r>
      <w:r>
        <w:rPr>
          <w:bCs/>
        </w:rPr>
        <w:t xml:space="preserve"> </w:t>
      </w:r>
      <w:r w:rsidR="00DE307A" w:rsidRPr="00DE307A">
        <w:rPr>
          <w:bCs/>
        </w:rPr>
        <w:t>ve změně územního plánu.</w:t>
      </w:r>
    </w:p>
    <w:p w14:paraId="6660D7B0" w14:textId="77777777" w:rsidR="00DE307A" w:rsidRPr="008B4275" w:rsidRDefault="00DE307A" w:rsidP="00DE307A">
      <w:pPr>
        <w:rPr>
          <w:bCs/>
          <w:color w:val="00B050"/>
        </w:rPr>
      </w:pPr>
    </w:p>
    <w:p w14:paraId="700A78E0" w14:textId="5BA03564" w:rsidR="003577C1" w:rsidRPr="00A579E4" w:rsidRDefault="00DD420E" w:rsidP="003577C1">
      <w:pPr>
        <w:rPr>
          <w:bCs/>
        </w:rPr>
      </w:pPr>
      <w:r w:rsidRPr="00A579E4">
        <w:rPr>
          <w:bCs/>
        </w:rPr>
        <w:lastRenderedPageBreak/>
        <w:t>3</w:t>
      </w:r>
      <w:r w:rsidR="003577C1" w:rsidRPr="00A579E4">
        <w:rPr>
          <w:bCs/>
        </w:rPr>
        <w:t>-požadavek, aby poz</w:t>
      </w:r>
      <w:r w:rsidR="00A579E4" w:rsidRPr="00A579E4">
        <w:rPr>
          <w:bCs/>
        </w:rPr>
        <w:t>emcích</w:t>
      </w:r>
      <w:r w:rsidR="003577C1" w:rsidRPr="00A579E4">
        <w:rPr>
          <w:bCs/>
        </w:rPr>
        <w:t xml:space="preserve"> </w:t>
      </w:r>
      <w:proofErr w:type="spellStart"/>
      <w:r w:rsidR="00A579E4" w:rsidRPr="00A579E4">
        <w:rPr>
          <w:bCs/>
        </w:rPr>
        <w:t>parc.</w:t>
      </w:r>
      <w:r w:rsidR="003577C1" w:rsidRPr="00A579E4">
        <w:rPr>
          <w:bCs/>
        </w:rPr>
        <w:t>č</w:t>
      </w:r>
      <w:proofErr w:type="spellEnd"/>
      <w:r w:rsidR="003577C1" w:rsidRPr="00A579E4">
        <w:rPr>
          <w:bCs/>
        </w:rPr>
        <w:t>. 1911/22, 1911/29 v </w:t>
      </w:r>
      <w:proofErr w:type="spellStart"/>
      <w:r w:rsidR="003577C1" w:rsidRPr="00A579E4">
        <w:rPr>
          <w:bCs/>
        </w:rPr>
        <w:t>k.ú</w:t>
      </w:r>
      <w:proofErr w:type="spellEnd"/>
      <w:r w:rsidR="003577C1" w:rsidRPr="00A579E4">
        <w:rPr>
          <w:bCs/>
        </w:rPr>
        <w:t xml:space="preserve">. Vinařice u Kladna byly navrženy na plochy smíšené obytné městské, záměrem </w:t>
      </w:r>
      <w:r w:rsidR="00A579E4" w:rsidRPr="00A579E4">
        <w:rPr>
          <w:bCs/>
        </w:rPr>
        <w:t xml:space="preserve">žadatele </w:t>
      </w:r>
      <w:r w:rsidR="003577C1" w:rsidRPr="00A579E4">
        <w:rPr>
          <w:bCs/>
        </w:rPr>
        <w:t>je výstavby rodinných domů.</w:t>
      </w:r>
    </w:p>
    <w:p w14:paraId="1C61872D" w14:textId="78B0AF07" w:rsidR="003577C1" w:rsidRPr="00A579E4" w:rsidRDefault="003577C1" w:rsidP="003577C1">
      <w:pPr>
        <w:rPr>
          <w:bCs/>
        </w:rPr>
      </w:pPr>
      <w:r w:rsidRPr="00A579E4">
        <w:rPr>
          <w:bCs/>
        </w:rPr>
        <w:t>Pořizovatel doporučuje podnět prověřit projektantem. Pozemky jsou součástí zastavěného území, nejedná se o návrh na nový zábor zemědělského půdního fondu. V platném územním plánu se jedná o plochy výroby a skladování.</w:t>
      </w:r>
    </w:p>
    <w:p w14:paraId="2A06B3CF" w14:textId="77777777" w:rsidR="00DE307A" w:rsidRDefault="00DE307A" w:rsidP="00DE307A">
      <w:pPr>
        <w:rPr>
          <w:bCs/>
        </w:rPr>
      </w:pPr>
    </w:p>
    <w:p w14:paraId="322FB741" w14:textId="3974387B" w:rsidR="00DE307A" w:rsidRPr="002955A3" w:rsidRDefault="004A51B9" w:rsidP="00DE307A">
      <w:pPr>
        <w:rPr>
          <w:bCs/>
        </w:rPr>
      </w:pPr>
      <w:r>
        <w:rPr>
          <w:bCs/>
        </w:rPr>
        <w:t>4</w:t>
      </w:r>
      <w:r w:rsidR="00DE307A" w:rsidRPr="002955A3">
        <w:rPr>
          <w:bCs/>
        </w:rPr>
        <w:t xml:space="preserve">-požadavek na změnu využití </w:t>
      </w:r>
      <w:r w:rsidR="002059B8">
        <w:rPr>
          <w:bCs/>
        </w:rPr>
        <w:t xml:space="preserve">části </w:t>
      </w:r>
      <w:r w:rsidR="00DE307A" w:rsidRPr="002955A3">
        <w:rPr>
          <w:bCs/>
        </w:rPr>
        <w:t>poz</w:t>
      </w:r>
      <w:r w:rsidR="002059B8">
        <w:rPr>
          <w:bCs/>
        </w:rPr>
        <w:t xml:space="preserve">emků </w:t>
      </w:r>
      <w:proofErr w:type="spellStart"/>
      <w:r w:rsidR="00DE307A" w:rsidRPr="002955A3">
        <w:rPr>
          <w:bCs/>
        </w:rPr>
        <w:t>parc</w:t>
      </w:r>
      <w:proofErr w:type="spellEnd"/>
      <w:r w:rsidR="00DE307A" w:rsidRPr="002955A3">
        <w:rPr>
          <w:bCs/>
        </w:rPr>
        <w:t xml:space="preserve">. č. </w:t>
      </w:r>
      <w:r w:rsidR="00EE1174">
        <w:rPr>
          <w:bCs/>
        </w:rPr>
        <w:t xml:space="preserve">1541/48, </w:t>
      </w:r>
      <w:r w:rsidR="00DE307A" w:rsidRPr="002955A3">
        <w:rPr>
          <w:bCs/>
        </w:rPr>
        <w:t>1541/41,1541/43</w:t>
      </w:r>
      <w:r w:rsidR="002059B8">
        <w:rPr>
          <w:bCs/>
        </w:rPr>
        <w:t xml:space="preserve">, 1541/82 </w:t>
      </w:r>
      <w:r>
        <w:rPr>
          <w:bCs/>
        </w:rPr>
        <w:t xml:space="preserve"> </w:t>
      </w:r>
      <w:r w:rsidR="00DE307A" w:rsidRPr="002955A3">
        <w:rPr>
          <w:bCs/>
        </w:rPr>
        <w:t>v </w:t>
      </w:r>
      <w:proofErr w:type="spellStart"/>
      <w:r w:rsidR="00DE307A" w:rsidRPr="002955A3">
        <w:rPr>
          <w:bCs/>
        </w:rPr>
        <w:t>k.ú</w:t>
      </w:r>
      <w:proofErr w:type="spellEnd"/>
      <w:r w:rsidR="00DE307A" w:rsidRPr="002955A3">
        <w:rPr>
          <w:bCs/>
        </w:rPr>
        <w:t>. Vinařice u Kladna ze zemědělské funkce na funkční využití umožňující bydlení v rodinných domech, služby bez vlastních staveb a bez navýšení dopravní zátěže území</w:t>
      </w:r>
      <w:r w:rsidR="002059B8">
        <w:rPr>
          <w:bCs/>
        </w:rPr>
        <w:t>,</w:t>
      </w:r>
      <w:r w:rsidR="00EE1174">
        <w:rPr>
          <w:bCs/>
        </w:rPr>
        <w:t xml:space="preserve"> </w:t>
      </w:r>
      <w:r w:rsidR="002059B8">
        <w:rPr>
          <w:bCs/>
        </w:rPr>
        <w:t>rozsah maximálně do vzdálenosti 25 metrů od hranice plochy R11, maximálně na úroveň pozemku č.1541/82.</w:t>
      </w:r>
    </w:p>
    <w:p w14:paraId="4EC2BE9B" w14:textId="6C5A47D3" w:rsidR="00DE307A" w:rsidRPr="002059B8" w:rsidRDefault="00DE307A" w:rsidP="00DE307A">
      <w:pPr>
        <w:rPr>
          <w:u w:color="FF0000"/>
        </w:rPr>
      </w:pPr>
      <w:r w:rsidRPr="00EE1174">
        <w:rPr>
          <w:u w:color="FF0000"/>
        </w:rPr>
        <w:t>Část ú</w:t>
      </w:r>
      <w:r w:rsidRPr="00EE1174">
        <w:t xml:space="preserve">zemí  je umístěno na velmi kvalitních zemědělských půdách zařazených do II. </w:t>
      </w:r>
      <w:r w:rsidRPr="00EE1174">
        <w:rPr>
          <w:u w:color="FF0000"/>
        </w:rPr>
        <w:t xml:space="preserve"> třídy ochrany, </w:t>
      </w:r>
      <w:proofErr w:type="spellStart"/>
      <w:r w:rsidRPr="00EE1174">
        <w:rPr>
          <w:u w:color="FF0000"/>
        </w:rPr>
        <w:t>kter</w:t>
      </w:r>
      <w:proofErr w:type="spellEnd"/>
      <w:r w:rsidRPr="00EE1174">
        <w:rPr>
          <w:u w:color="FF0000"/>
          <w:lang w:val="fr-FR"/>
        </w:rPr>
        <w:t xml:space="preserve">é </w:t>
      </w:r>
      <w:r w:rsidRPr="00EE1174">
        <w:rPr>
          <w:u w:color="FF0000"/>
        </w:rPr>
        <w:t>lze dle § 4 odst. 3 zákona 334/1992 Sb. odejmout ze zemědělského půdního fondu (ZPF)</w:t>
      </w:r>
      <w:r w:rsidR="002059B8">
        <w:rPr>
          <w:u w:color="FF0000"/>
        </w:rPr>
        <w:t xml:space="preserve">. </w:t>
      </w:r>
      <w:r w:rsidRPr="00EE1174">
        <w:t>Pořizovatel konstatuje, že podle § 55 odst.4 stavebního zákona  lze další zastavitelné plochy změnou územního plánu vymezit pouze na základě prokázání reálné potřeby vymezení nových zastavitelných ploch, prokázání na základě výpočtu</w:t>
      </w:r>
      <w:r w:rsidRPr="00C25F4E">
        <w:rPr>
          <w:color w:val="00B050"/>
        </w:rPr>
        <w:t xml:space="preserve">. </w:t>
      </w:r>
    </w:p>
    <w:p w14:paraId="20171A73" w14:textId="77777777" w:rsidR="00DE307A" w:rsidRPr="00F21B27" w:rsidRDefault="00DE307A" w:rsidP="00DE307A">
      <w:pPr>
        <w:rPr>
          <w:color w:val="00B050"/>
        </w:rPr>
      </w:pPr>
    </w:p>
    <w:p w14:paraId="315E74F6" w14:textId="78717917" w:rsidR="00DE307A" w:rsidRPr="00154B3B" w:rsidRDefault="004A51B9" w:rsidP="00DE307A">
      <w:pPr>
        <w:rPr>
          <w:bCs/>
        </w:rPr>
      </w:pPr>
      <w:r>
        <w:rPr>
          <w:bCs/>
        </w:rPr>
        <w:t>5</w:t>
      </w:r>
      <w:r w:rsidR="00DE307A" w:rsidRPr="00154B3B">
        <w:rPr>
          <w:bCs/>
        </w:rPr>
        <w:t xml:space="preserve">-požadavek na odstranění </w:t>
      </w:r>
      <w:r w:rsidR="002059B8">
        <w:rPr>
          <w:bCs/>
        </w:rPr>
        <w:t xml:space="preserve">komunikace a </w:t>
      </w:r>
      <w:r w:rsidR="00DE307A" w:rsidRPr="00154B3B">
        <w:rPr>
          <w:bCs/>
        </w:rPr>
        <w:t xml:space="preserve">veřejně prospěšné stavby </w:t>
      </w:r>
      <w:r w:rsidR="000F389C">
        <w:rPr>
          <w:bCs/>
        </w:rPr>
        <w:t xml:space="preserve">navržených </w:t>
      </w:r>
      <w:r w:rsidR="00DE307A" w:rsidRPr="00154B3B">
        <w:rPr>
          <w:bCs/>
        </w:rPr>
        <w:t xml:space="preserve"> </w:t>
      </w:r>
      <w:r w:rsidR="002059B8">
        <w:rPr>
          <w:bCs/>
        </w:rPr>
        <w:t xml:space="preserve">na </w:t>
      </w:r>
      <w:r w:rsidR="000F389C">
        <w:rPr>
          <w:bCs/>
        </w:rPr>
        <w:t xml:space="preserve">části </w:t>
      </w:r>
      <w:r w:rsidR="00DE307A" w:rsidRPr="00154B3B">
        <w:rPr>
          <w:bCs/>
        </w:rPr>
        <w:t>poz</w:t>
      </w:r>
      <w:r w:rsidR="000F389C">
        <w:rPr>
          <w:bCs/>
        </w:rPr>
        <w:t xml:space="preserve">emků </w:t>
      </w:r>
      <w:proofErr w:type="spellStart"/>
      <w:r w:rsidR="000F389C">
        <w:rPr>
          <w:bCs/>
        </w:rPr>
        <w:t>parc.č</w:t>
      </w:r>
      <w:proofErr w:type="spellEnd"/>
      <w:r w:rsidR="000F389C">
        <w:rPr>
          <w:bCs/>
        </w:rPr>
        <w:t>.</w:t>
      </w:r>
      <w:r w:rsidR="00DE307A" w:rsidRPr="00154B3B">
        <w:rPr>
          <w:bCs/>
        </w:rPr>
        <w:t xml:space="preserve"> 1541/81,1541/48, 1541/41, 1541/43  v </w:t>
      </w:r>
      <w:proofErr w:type="spellStart"/>
      <w:r w:rsidR="00DE307A" w:rsidRPr="00154B3B">
        <w:rPr>
          <w:bCs/>
        </w:rPr>
        <w:t>k.ú</w:t>
      </w:r>
      <w:proofErr w:type="spellEnd"/>
      <w:r w:rsidR="00DE307A" w:rsidRPr="00154B3B">
        <w:rPr>
          <w:bCs/>
        </w:rPr>
        <w:t>. Vinařice u Kladna</w:t>
      </w:r>
      <w:r w:rsidR="00DE307A">
        <w:rPr>
          <w:bCs/>
        </w:rPr>
        <w:t>.</w:t>
      </w:r>
    </w:p>
    <w:p w14:paraId="20F94F33" w14:textId="77777777" w:rsidR="00DE307A" w:rsidRPr="00D53338" w:rsidRDefault="00DE307A" w:rsidP="00DE307A">
      <w:pPr>
        <w:rPr>
          <w:bCs/>
        </w:rPr>
      </w:pPr>
      <w:r w:rsidRPr="00D53338">
        <w:rPr>
          <w:bCs/>
        </w:rPr>
        <w:t>Pořizovatel doporučuje požadavek prověřit ve změně územního plánu.</w:t>
      </w:r>
    </w:p>
    <w:p w14:paraId="2D4BDD84" w14:textId="77777777" w:rsidR="00DE307A" w:rsidRDefault="00DE307A" w:rsidP="00DE307A">
      <w:pPr>
        <w:rPr>
          <w:bCs/>
          <w:color w:val="FF0000"/>
        </w:rPr>
      </w:pPr>
    </w:p>
    <w:p w14:paraId="305C20B8" w14:textId="45C4B0D1" w:rsidR="00DE307A" w:rsidRPr="000F389C" w:rsidRDefault="004A51B9" w:rsidP="00DE307A">
      <w:pPr>
        <w:rPr>
          <w:bCs/>
        </w:rPr>
      </w:pPr>
      <w:r w:rsidRPr="000F389C">
        <w:rPr>
          <w:bCs/>
        </w:rPr>
        <w:t>6</w:t>
      </w:r>
      <w:r w:rsidR="00D53338" w:rsidRPr="000F389C">
        <w:rPr>
          <w:bCs/>
        </w:rPr>
        <w:t>-</w:t>
      </w:r>
      <w:r w:rsidR="00DE307A" w:rsidRPr="000F389C">
        <w:rPr>
          <w:bCs/>
        </w:rPr>
        <w:t xml:space="preserve">požadavek na změnu využití </w:t>
      </w:r>
      <w:proofErr w:type="spellStart"/>
      <w:r w:rsidR="00DE307A" w:rsidRPr="000F389C">
        <w:rPr>
          <w:bCs/>
        </w:rPr>
        <w:t>poz</w:t>
      </w:r>
      <w:proofErr w:type="spellEnd"/>
      <w:r w:rsidR="00DE307A" w:rsidRPr="000F389C">
        <w:rPr>
          <w:bCs/>
        </w:rPr>
        <w:t xml:space="preserve">. </w:t>
      </w:r>
      <w:proofErr w:type="spellStart"/>
      <w:r w:rsidR="00DE307A" w:rsidRPr="000F389C">
        <w:rPr>
          <w:bCs/>
        </w:rPr>
        <w:t>parc</w:t>
      </w:r>
      <w:proofErr w:type="spellEnd"/>
      <w:r w:rsidR="00DE307A" w:rsidRPr="000F389C">
        <w:rPr>
          <w:bCs/>
        </w:rPr>
        <w:t>. 1541/66, 1541/67 v </w:t>
      </w:r>
      <w:proofErr w:type="spellStart"/>
      <w:r w:rsidR="00DE307A" w:rsidRPr="000F389C">
        <w:rPr>
          <w:bCs/>
        </w:rPr>
        <w:t>k.ú</w:t>
      </w:r>
      <w:proofErr w:type="spellEnd"/>
      <w:r w:rsidR="00DE307A" w:rsidRPr="000F389C">
        <w:rPr>
          <w:bCs/>
        </w:rPr>
        <w:t xml:space="preserve">. Vinařice u Kladna ze </w:t>
      </w:r>
      <w:r w:rsidR="00DE307A" w:rsidRPr="000F6A4D">
        <w:rPr>
          <w:bCs/>
        </w:rPr>
        <w:t>zemědělských ploch  na využití pro výroba a skladování – drobná a řemeslná výroba  a  služby</w:t>
      </w:r>
      <w:r w:rsidR="00DE307A">
        <w:rPr>
          <w:bCs/>
        </w:rPr>
        <w:t>.</w:t>
      </w:r>
      <w:r w:rsidR="00DE307A" w:rsidRPr="000F6A4D">
        <w:rPr>
          <w:bCs/>
        </w:rPr>
        <w:t xml:space="preserve"> </w:t>
      </w:r>
      <w:r w:rsidR="000F389C">
        <w:rPr>
          <w:bCs/>
        </w:rPr>
        <w:t xml:space="preserve">Pořizovatel doporučuje </w:t>
      </w:r>
      <w:r w:rsidR="00DE307A" w:rsidRPr="00D53338">
        <w:rPr>
          <w:bCs/>
        </w:rPr>
        <w:t xml:space="preserve">prověřit </w:t>
      </w:r>
      <w:r w:rsidR="000F389C">
        <w:rPr>
          <w:bCs/>
        </w:rPr>
        <w:t xml:space="preserve">změnu v území </w:t>
      </w:r>
      <w:r w:rsidR="00DE307A" w:rsidRPr="00D53338">
        <w:rPr>
          <w:bCs/>
        </w:rPr>
        <w:t>projektantem, omezení v</w:t>
      </w:r>
      <w:r w:rsidR="000F389C">
        <w:rPr>
          <w:bCs/>
        </w:rPr>
        <w:t> </w:t>
      </w:r>
      <w:r w:rsidR="00DE307A" w:rsidRPr="00D53338">
        <w:rPr>
          <w:bCs/>
        </w:rPr>
        <w:t>území</w:t>
      </w:r>
      <w:r w:rsidR="000F389C">
        <w:rPr>
          <w:bCs/>
        </w:rPr>
        <w:t>:</w:t>
      </w:r>
      <w:r w:rsidR="00DE307A" w:rsidRPr="00D53338">
        <w:rPr>
          <w:bCs/>
        </w:rPr>
        <w:t xml:space="preserve"> část pozemku</w:t>
      </w:r>
      <w:r w:rsidR="000F389C">
        <w:rPr>
          <w:bCs/>
        </w:rPr>
        <w:t xml:space="preserve"> 1541/67</w:t>
      </w:r>
      <w:r w:rsidR="00DE307A" w:rsidRPr="00D53338">
        <w:rPr>
          <w:bCs/>
        </w:rPr>
        <w:t xml:space="preserve"> je vymezena jako regionální biokoridor, </w:t>
      </w:r>
      <w:r w:rsidR="000F389C">
        <w:rPr>
          <w:bCs/>
        </w:rPr>
        <w:t xml:space="preserve">limit území- </w:t>
      </w:r>
      <w:r w:rsidR="00DE307A" w:rsidRPr="00D53338">
        <w:rPr>
          <w:bCs/>
        </w:rPr>
        <w:t>vedení elektrické energie</w:t>
      </w:r>
      <w:r w:rsidR="000F389C">
        <w:rPr>
          <w:bCs/>
        </w:rPr>
        <w:t>.</w:t>
      </w:r>
    </w:p>
    <w:bookmarkEnd w:id="0"/>
    <w:p w14:paraId="55648061" w14:textId="77777777" w:rsidR="006C228F" w:rsidRDefault="006C228F" w:rsidP="000E7032">
      <w:pPr>
        <w:pStyle w:val="Zkladntext1"/>
        <w:shd w:val="clear" w:color="auto" w:fill="auto"/>
        <w:spacing w:after="0" w:line="259" w:lineRule="exact"/>
        <w:jc w:val="both"/>
        <w:rPr>
          <w:b/>
          <w:sz w:val="24"/>
          <w:szCs w:val="24"/>
        </w:rPr>
      </w:pPr>
    </w:p>
    <w:p w14:paraId="71350944" w14:textId="045BEB74" w:rsidR="000E7032" w:rsidRPr="001B1ACE" w:rsidRDefault="00482B82" w:rsidP="000E7032">
      <w:pPr>
        <w:pStyle w:val="Zkladntext1"/>
        <w:shd w:val="clear" w:color="auto" w:fill="auto"/>
        <w:spacing w:after="0" w:line="259" w:lineRule="exact"/>
        <w:jc w:val="both"/>
        <w:rPr>
          <w:b/>
          <w:sz w:val="24"/>
          <w:szCs w:val="24"/>
        </w:rPr>
      </w:pPr>
      <w:r w:rsidRPr="001B1ACE">
        <w:rPr>
          <w:b/>
          <w:sz w:val="24"/>
          <w:szCs w:val="24"/>
        </w:rPr>
        <w:t>Požadavky pořizovatel</w:t>
      </w:r>
      <w:r w:rsidR="00C12801" w:rsidRPr="001B1ACE">
        <w:rPr>
          <w:b/>
          <w:sz w:val="24"/>
          <w:szCs w:val="24"/>
        </w:rPr>
        <w:t xml:space="preserve">e </w:t>
      </w:r>
      <w:r w:rsidR="007C2A2B" w:rsidRPr="001B1ACE">
        <w:rPr>
          <w:b/>
          <w:sz w:val="24"/>
          <w:szCs w:val="24"/>
        </w:rPr>
        <w:t xml:space="preserve">na </w:t>
      </w:r>
      <w:r w:rsidR="00C12801" w:rsidRPr="001B1ACE">
        <w:rPr>
          <w:b/>
          <w:sz w:val="24"/>
          <w:szCs w:val="24"/>
        </w:rPr>
        <w:t>změn</w:t>
      </w:r>
      <w:r w:rsidR="007C2A2B" w:rsidRPr="001B1ACE">
        <w:rPr>
          <w:b/>
          <w:sz w:val="24"/>
          <w:szCs w:val="24"/>
        </w:rPr>
        <w:t>u</w:t>
      </w:r>
      <w:r w:rsidR="00C12801" w:rsidRPr="001B1ACE">
        <w:rPr>
          <w:b/>
          <w:sz w:val="24"/>
          <w:szCs w:val="24"/>
        </w:rPr>
        <w:t xml:space="preserve"> územního plánu</w:t>
      </w:r>
      <w:r w:rsidR="001B1ACE" w:rsidRPr="001B1ACE">
        <w:rPr>
          <w:b/>
          <w:sz w:val="24"/>
          <w:szCs w:val="24"/>
        </w:rPr>
        <w:t>.</w:t>
      </w:r>
    </w:p>
    <w:p w14:paraId="37A29936" w14:textId="4CF61D88" w:rsidR="00DD1BA3" w:rsidRPr="001B1ACE" w:rsidRDefault="00DD1BA3" w:rsidP="00DD1BA3">
      <w:pPr>
        <w:pStyle w:val="Zkladntext1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B1ACE">
        <w:rPr>
          <w:bCs/>
          <w:sz w:val="24"/>
          <w:szCs w:val="24"/>
        </w:rPr>
        <w:t>-Bude provedena komplexní revize</w:t>
      </w:r>
      <w:r w:rsidR="00C43388" w:rsidRPr="001B1ACE">
        <w:rPr>
          <w:bCs/>
          <w:sz w:val="24"/>
          <w:szCs w:val="24"/>
        </w:rPr>
        <w:t xml:space="preserve">, případná </w:t>
      </w:r>
      <w:r w:rsidRPr="001B1ACE">
        <w:rPr>
          <w:bCs/>
          <w:sz w:val="24"/>
          <w:szCs w:val="24"/>
        </w:rPr>
        <w:t xml:space="preserve">úprava textové části, zejména nastavené regulace funkčních ploch. </w:t>
      </w:r>
      <w:r w:rsidR="002A6F1E" w:rsidRPr="001B1ACE">
        <w:rPr>
          <w:bCs/>
          <w:sz w:val="24"/>
          <w:szCs w:val="24"/>
        </w:rPr>
        <w:t>Zejména b</w:t>
      </w:r>
      <w:r w:rsidRPr="001B1ACE">
        <w:rPr>
          <w:bCs/>
          <w:sz w:val="24"/>
          <w:szCs w:val="24"/>
        </w:rPr>
        <w:t>ude odstraněna regulace nad rámec podrobnosti územního plánu</w:t>
      </w:r>
      <w:r w:rsidR="00C43388" w:rsidRPr="001B1ACE">
        <w:rPr>
          <w:bCs/>
          <w:sz w:val="24"/>
          <w:szCs w:val="24"/>
        </w:rPr>
        <w:t xml:space="preserve"> ( např. podmínky prostorového uspořádání veřejná prostranství,..)</w:t>
      </w:r>
      <w:r w:rsidRPr="001B1ACE">
        <w:rPr>
          <w:bCs/>
          <w:sz w:val="24"/>
          <w:szCs w:val="24"/>
        </w:rPr>
        <w:t xml:space="preserve">,   </w:t>
      </w:r>
      <w:r w:rsidRPr="001B1ACE">
        <w:rPr>
          <w:sz w:val="24"/>
          <w:szCs w:val="24"/>
        </w:rPr>
        <w:t xml:space="preserve">regulativy přizpůsobit požadovanému obsahu regulativů podle  </w:t>
      </w:r>
      <w:proofErr w:type="spellStart"/>
      <w:r w:rsidRPr="001B1ACE">
        <w:rPr>
          <w:sz w:val="24"/>
          <w:szCs w:val="24"/>
        </w:rPr>
        <w:t>vyhl</w:t>
      </w:r>
      <w:proofErr w:type="spellEnd"/>
      <w:r w:rsidRPr="001B1ACE">
        <w:rPr>
          <w:sz w:val="24"/>
          <w:szCs w:val="24"/>
        </w:rPr>
        <w:t>. 501/2006 Sb. §4- §1</w:t>
      </w:r>
      <w:r w:rsidR="00C43388" w:rsidRPr="001B1ACE">
        <w:rPr>
          <w:sz w:val="24"/>
          <w:szCs w:val="24"/>
        </w:rPr>
        <w:t>9</w:t>
      </w:r>
      <w:r w:rsidRPr="001B1ACE">
        <w:rPr>
          <w:sz w:val="24"/>
          <w:szCs w:val="24"/>
        </w:rPr>
        <w:t xml:space="preserve">, tzn. </w:t>
      </w:r>
      <w:r w:rsidR="00C43388" w:rsidRPr="001B1ACE">
        <w:rPr>
          <w:sz w:val="24"/>
          <w:szCs w:val="24"/>
        </w:rPr>
        <w:t>např. upřesnit</w:t>
      </w:r>
      <w:r w:rsidRPr="001B1ACE">
        <w:rPr>
          <w:sz w:val="24"/>
          <w:szCs w:val="24"/>
        </w:rPr>
        <w:t xml:space="preserve">, že </w:t>
      </w:r>
      <w:r w:rsidRPr="001B1ACE">
        <w:rPr>
          <w:sz w:val="24"/>
          <w:szCs w:val="24"/>
          <w:u w:val="single"/>
        </w:rPr>
        <w:t>zahrnují pozemky staveb a zařízení</w:t>
      </w:r>
      <w:r w:rsidRPr="001B1ACE">
        <w:rPr>
          <w:sz w:val="24"/>
          <w:szCs w:val="24"/>
        </w:rPr>
        <w:t>, prověřit podmínky etapizací</w:t>
      </w:r>
      <w:r w:rsidR="002A6F1E" w:rsidRPr="001B1ACE">
        <w:rPr>
          <w:sz w:val="24"/>
          <w:szCs w:val="24"/>
        </w:rPr>
        <w:t>, aj.</w:t>
      </w:r>
      <w:r w:rsidRPr="001B1ACE">
        <w:rPr>
          <w:sz w:val="24"/>
          <w:szCs w:val="24"/>
        </w:rPr>
        <w:t xml:space="preserve">  </w:t>
      </w:r>
    </w:p>
    <w:p w14:paraId="04B58851" w14:textId="18D7B7F6" w:rsidR="002A6F1E" w:rsidRPr="001B1ACE" w:rsidRDefault="002A6F1E" w:rsidP="002A6F1E">
      <w:pPr>
        <w:jc w:val="both"/>
      </w:pPr>
      <w:r w:rsidRPr="001B1ACE">
        <w:t xml:space="preserve">-Územní plán by měl obsahovat základní prostorovou regulaci ploch, projektant prověří stávající územní plán, zda by bylo vhodné doplnit regulaci pomocí charakterem </w:t>
      </w:r>
      <w:r w:rsidRPr="001B1ACE">
        <w:rPr>
          <w:u w:val="single"/>
        </w:rPr>
        <w:t>zástavby,</w:t>
      </w:r>
      <w:r w:rsidRPr="001B1ACE">
        <w:t xml:space="preserve"> strukturu </w:t>
      </w:r>
      <w:r w:rsidRPr="001B1ACE">
        <w:rPr>
          <w:u w:val="single"/>
        </w:rPr>
        <w:t>zástavby</w:t>
      </w:r>
      <w:r w:rsidRPr="001B1ACE">
        <w:t>…..projektant prověří vhodnost použití a doplnění  i této regulace</w:t>
      </w:r>
      <w:r w:rsidR="001B1ACE">
        <w:t>.</w:t>
      </w:r>
    </w:p>
    <w:p w14:paraId="01A9C200" w14:textId="26B90BC5" w:rsidR="00AC65EC" w:rsidRPr="001B1ACE" w:rsidRDefault="00005EF9" w:rsidP="00C12801">
      <w:pPr>
        <w:jc w:val="both"/>
      </w:pPr>
      <w:r w:rsidRPr="001B1ACE">
        <w:t xml:space="preserve">- </w:t>
      </w:r>
      <w:r w:rsidR="002A6F1E" w:rsidRPr="001B1ACE">
        <w:t>V</w:t>
      </w:r>
      <w:r w:rsidRPr="001B1ACE">
        <w:t> textové části budou uvedeny všechny „ povinné body“ výrokové části a okomentovány i v případě, že nejsou v území řešeny, využity</w:t>
      </w:r>
      <w:r w:rsidR="00C12801" w:rsidRPr="001B1ACE">
        <w:t>,</w:t>
      </w:r>
      <w:r w:rsidR="005303E6" w:rsidRPr="001B1ACE">
        <w:t xml:space="preserve"> projektant prověří</w:t>
      </w:r>
      <w:r w:rsidR="001B1ACE">
        <w:t>.</w:t>
      </w:r>
    </w:p>
    <w:p w14:paraId="5002C393" w14:textId="433B2E7E" w:rsidR="0056091C" w:rsidRPr="001B1ACE" w:rsidRDefault="0056091C" w:rsidP="00C12801">
      <w:pPr>
        <w:jc w:val="both"/>
      </w:pPr>
      <w:r w:rsidRPr="001B1ACE">
        <w:t xml:space="preserve">- </w:t>
      </w:r>
      <w:r w:rsidR="002A6F1E" w:rsidRPr="001B1ACE">
        <w:t>P</w:t>
      </w:r>
      <w:r w:rsidRPr="001B1ACE">
        <w:t xml:space="preserve">ořizovatel doporučuje </w:t>
      </w:r>
      <w:r w:rsidR="005303E6" w:rsidRPr="001B1ACE">
        <w:t xml:space="preserve">prověřit, zda regulace funkčních ploch umožňuje možnost umístění </w:t>
      </w:r>
      <w:r w:rsidR="009621C9" w:rsidRPr="001B1ACE">
        <w:t xml:space="preserve"> o </w:t>
      </w:r>
      <w:r w:rsidR="009621C9" w:rsidRPr="001B1ACE">
        <w:rPr>
          <w:u w:val="single"/>
        </w:rPr>
        <w:t>související</w:t>
      </w:r>
      <w:r w:rsidR="009621C9" w:rsidRPr="001B1ACE">
        <w:t xml:space="preserve"> dopravní a technickou infrastrukturu</w:t>
      </w:r>
      <w:r w:rsidR="005303E6" w:rsidRPr="001B1ACE">
        <w:t>, viz jednotlivé body vyhlášk</w:t>
      </w:r>
      <w:r w:rsidR="000814DB" w:rsidRPr="001B1ACE">
        <w:t>y 501/2006Sb. §4-§19.</w:t>
      </w:r>
    </w:p>
    <w:p w14:paraId="6E7C145D" w14:textId="1E348DA4" w:rsidR="00ED59CF" w:rsidRPr="001B1ACE" w:rsidRDefault="009621C9" w:rsidP="00C12801">
      <w:pPr>
        <w:jc w:val="both"/>
      </w:pPr>
      <w:r w:rsidRPr="001B1ACE">
        <w:t>-</w:t>
      </w:r>
      <w:r w:rsidR="002A6F1E" w:rsidRPr="001B1ACE">
        <w:t>P</w:t>
      </w:r>
      <w:r w:rsidR="00AC65EC" w:rsidRPr="001B1ACE">
        <w:t xml:space="preserve">rojektant prověří možnost </w:t>
      </w:r>
      <w:r w:rsidR="004D6A6F" w:rsidRPr="001B1ACE">
        <w:t xml:space="preserve">podle §18 odst.5) stavebního zákona </w:t>
      </w:r>
      <w:r w:rsidR="00AC65EC" w:rsidRPr="001B1ACE">
        <w:t xml:space="preserve">na  vyloučení </w:t>
      </w:r>
      <w:r w:rsidR="004D6A6F" w:rsidRPr="001B1ACE">
        <w:t>v ustanovení uveden</w:t>
      </w:r>
      <w:r w:rsidR="002A6F1E" w:rsidRPr="001B1ACE">
        <w:t>ého</w:t>
      </w:r>
      <w:r w:rsidR="00AC65EC" w:rsidRPr="001B1ACE">
        <w:t xml:space="preserve"> z</w:t>
      </w:r>
      <w:r w:rsidR="00CB3666" w:rsidRPr="001B1ACE">
        <w:t> </w:t>
      </w:r>
      <w:r w:rsidR="00AC65EC" w:rsidRPr="001B1ACE">
        <w:t>ú</w:t>
      </w:r>
      <w:r w:rsidR="00CB3666" w:rsidRPr="001B1ACE">
        <w:t>zemního plánu</w:t>
      </w:r>
      <w:r w:rsidR="002A6F1E" w:rsidRPr="001B1ACE">
        <w:t xml:space="preserve"> ( v konkrétním veřejném zájmu…)</w:t>
      </w:r>
      <w:r w:rsidR="001B1ACE">
        <w:t>.</w:t>
      </w:r>
    </w:p>
    <w:p w14:paraId="23AA83DE" w14:textId="73C8CE55" w:rsidR="007C3851" w:rsidRPr="001B1ACE" w:rsidRDefault="007C3851" w:rsidP="00C12801">
      <w:pPr>
        <w:jc w:val="both"/>
      </w:pPr>
      <w:r w:rsidRPr="001B1ACE">
        <w:t>-</w:t>
      </w:r>
      <w:r w:rsidR="002A6F1E" w:rsidRPr="001B1ACE">
        <w:t>H</w:t>
      </w:r>
      <w:r w:rsidRPr="001B1ACE">
        <w:t xml:space="preserve">ranice zastavěného  území bude  stanovena  na základě aktuálních údajů z katastru nemovitostí v souladu s § 58 stav. </w:t>
      </w:r>
      <w:r w:rsidR="009A1CD1" w:rsidRPr="001B1ACE">
        <w:t>zákona, tzn. bude aktualizována</w:t>
      </w:r>
      <w:r w:rsidR="001B1ACE">
        <w:t>.</w:t>
      </w:r>
    </w:p>
    <w:p w14:paraId="703A98A1" w14:textId="20E9965C" w:rsidR="007C3851" w:rsidRPr="001B1ACE" w:rsidRDefault="007C3851" w:rsidP="002A6F1E">
      <w:pPr>
        <w:jc w:val="both"/>
      </w:pPr>
      <w:r w:rsidRPr="001B1ACE">
        <w:t xml:space="preserve">- </w:t>
      </w:r>
      <w:r w:rsidR="002A6F1E" w:rsidRPr="001B1ACE">
        <w:t>A</w:t>
      </w:r>
      <w:r w:rsidRPr="001B1ACE">
        <w:t xml:space="preserve">ktualizovat využití území v územním plánu ( </w:t>
      </w:r>
      <w:r w:rsidR="002A6F1E" w:rsidRPr="001B1ACE">
        <w:t>změna ploch z návrhových již na stabilizované</w:t>
      </w:r>
      <w:r w:rsidRPr="001B1ACE">
        <w:t>)</w:t>
      </w:r>
      <w:r w:rsidR="001B1ACE">
        <w:t>.</w:t>
      </w:r>
    </w:p>
    <w:p w14:paraId="228C00AF" w14:textId="47F9194C" w:rsidR="00AC7F52" w:rsidRPr="001B1ACE" w:rsidRDefault="007C3851" w:rsidP="00C12801">
      <w:pPr>
        <w:autoSpaceDE w:val="0"/>
        <w:autoSpaceDN w:val="0"/>
        <w:adjustRightInd w:val="0"/>
      </w:pPr>
      <w:r w:rsidRPr="001B1ACE">
        <w:t xml:space="preserve">- </w:t>
      </w:r>
      <w:r w:rsidR="002A6F1E" w:rsidRPr="001B1ACE">
        <w:t>Z</w:t>
      </w:r>
      <w:r w:rsidRPr="001B1ACE">
        <w:t>apracovat aktualizaci důležitých limitů v území z územně anal</w:t>
      </w:r>
      <w:r w:rsidR="00AC7F52" w:rsidRPr="001B1ACE">
        <w:t>ytických</w:t>
      </w:r>
      <w:r w:rsidRPr="001B1ACE">
        <w:t xml:space="preserve"> podkladů</w:t>
      </w:r>
      <w:r w:rsidR="001B1ACE">
        <w:t>.</w:t>
      </w:r>
    </w:p>
    <w:p w14:paraId="695FAA6A" w14:textId="77777777" w:rsidR="007769D3" w:rsidRDefault="00863A9D" w:rsidP="00C12801">
      <w:r w:rsidRPr="001B1ACE">
        <w:t xml:space="preserve">- </w:t>
      </w:r>
      <w:r w:rsidR="001B1ACE">
        <w:t>P</w:t>
      </w:r>
      <w:r w:rsidR="007970DF" w:rsidRPr="001B1ACE">
        <w:t xml:space="preserve">ořizovatel požaduje prověřit nastavenou regulaci velikosti stavebního pozemku plochy smíšené obytné, venkovské, </w:t>
      </w:r>
      <w:r w:rsidR="00726EB9" w:rsidRPr="001B1ACE">
        <w:t>…</w:t>
      </w:r>
      <w:r w:rsidR="007970DF" w:rsidRPr="001B1ACE">
        <w:t xml:space="preserve">např. rozpor přípustné využití a prostorové podmínky </w:t>
      </w:r>
      <w:r w:rsidR="00726EB9" w:rsidRPr="001B1ACE">
        <w:t xml:space="preserve">v pro údaj </w:t>
      </w:r>
      <w:r w:rsidR="007970DF" w:rsidRPr="001B1ACE">
        <w:t>800m</w:t>
      </w:r>
      <w:r w:rsidR="007970DF" w:rsidRPr="00336D59">
        <w:rPr>
          <w:vertAlign w:val="superscript"/>
        </w:rPr>
        <w:t>2</w:t>
      </w:r>
      <w:r w:rsidR="007970DF" w:rsidRPr="001B1ACE">
        <w:t>, pokaždé jinak poj</w:t>
      </w:r>
      <w:r w:rsidR="0099440C" w:rsidRPr="001B1ACE">
        <w:t>a</w:t>
      </w:r>
      <w:r w:rsidR="007970DF" w:rsidRPr="001B1ACE">
        <w:t xml:space="preserve">to, proč prostorová regulace obsažena </w:t>
      </w:r>
      <w:r w:rsidR="001B1ACE">
        <w:t xml:space="preserve">i </w:t>
      </w:r>
      <w:r w:rsidR="00726EB9" w:rsidRPr="001B1ACE">
        <w:t>v přípustném využití, dále zda je to max. velikost parcely či říká územní plán, že bude velikost parcely cca 800m</w:t>
      </w:r>
      <w:r w:rsidR="00726EB9" w:rsidRPr="00336D59">
        <w:rPr>
          <w:vertAlign w:val="superscript"/>
        </w:rPr>
        <w:t>2</w:t>
      </w:r>
      <w:r w:rsidR="00726EB9" w:rsidRPr="001B1ACE">
        <w:t>, 600m</w:t>
      </w:r>
      <w:r w:rsidR="00726EB9" w:rsidRPr="00336D59">
        <w:rPr>
          <w:vertAlign w:val="superscript"/>
        </w:rPr>
        <w:t>2</w:t>
      </w:r>
      <w:r w:rsidR="00726EB9" w:rsidRPr="001B1ACE">
        <w:t xml:space="preserve">-řadové domy ? Prostorová regulace, tzn.pro </w:t>
      </w:r>
      <w:r w:rsidR="00726EB9" w:rsidRPr="001B1ACE">
        <w:rPr>
          <w:u w:val="single"/>
        </w:rPr>
        <w:t>nově</w:t>
      </w:r>
      <w:r w:rsidR="00726EB9" w:rsidRPr="001B1ACE">
        <w:t xml:space="preserve"> vzniklé pozemky je </w:t>
      </w:r>
      <w:r w:rsidR="00726EB9" w:rsidRPr="001B1ACE">
        <w:rPr>
          <w:u w:val="single"/>
        </w:rPr>
        <w:t>cca</w:t>
      </w:r>
      <w:r w:rsidR="00726EB9" w:rsidRPr="001B1ACE">
        <w:t xml:space="preserve"> 800m</w:t>
      </w:r>
      <w:r w:rsidR="00726EB9" w:rsidRPr="00336D59">
        <w:rPr>
          <w:vertAlign w:val="superscript"/>
        </w:rPr>
        <w:t>2</w:t>
      </w:r>
      <w:r w:rsidR="00726EB9" w:rsidRPr="001B1ACE">
        <w:t xml:space="preserve"> </w:t>
      </w:r>
    </w:p>
    <w:p w14:paraId="1195405F" w14:textId="424746D6" w:rsidR="00F36AF3" w:rsidRPr="001B1ACE" w:rsidRDefault="00726EB9" w:rsidP="00C12801">
      <w:r w:rsidRPr="001B1ACE">
        <w:lastRenderedPageBreak/>
        <w:t>( velmi orientační údaj.. to může být např. i 700m</w:t>
      </w:r>
      <w:r w:rsidRPr="00336D59">
        <w:rPr>
          <w:vertAlign w:val="superscript"/>
        </w:rPr>
        <w:t>2</w:t>
      </w:r>
      <w:r w:rsidRPr="001B1ACE">
        <w:t>, to je taky cca</w:t>
      </w:r>
      <w:r w:rsidR="007769D3">
        <w:t>..</w:t>
      </w:r>
      <w:r w:rsidRPr="001B1ACE">
        <w:t>), t</w:t>
      </w:r>
      <w:r w:rsidR="00FA66B6" w:rsidRPr="001B1ACE">
        <w:t>uto rozlohu pozemků je nutné dodržet i v zastavěném území</w:t>
      </w:r>
      <w:r w:rsidR="007769D3">
        <w:t>?</w:t>
      </w:r>
      <w:r w:rsidR="00FA66B6" w:rsidRPr="001B1ACE">
        <w:t>, prosím prověřit vhodnost vzhledem ke struktuře zástavby a odůvodnit.</w:t>
      </w:r>
    </w:p>
    <w:p w14:paraId="13B2FBBF" w14:textId="1A472AB1" w:rsidR="00FA66B6" w:rsidRPr="001B1ACE" w:rsidRDefault="00FA66B6" w:rsidP="00C12801">
      <w:r w:rsidRPr="001B1ACE">
        <w:t xml:space="preserve">- </w:t>
      </w:r>
      <w:r w:rsidR="00336D59">
        <w:t>R</w:t>
      </w:r>
      <w:r w:rsidRPr="001B1ACE">
        <w:t>egulativ rekreace -zahrádkové osady</w:t>
      </w:r>
      <w:r w:rsidR="007769D3">
        <w:t xml:space="preserve">, </w:t>
      </w:r>
      <w:r w:rsidR="00336D59">
        <w:t>t</w:t>
      </w:r>
      <w:r w:rsidRPr="001B1ACE">
        <w:t xml:space="preserve">rochu rozpor v nastavené prostorové regulaci v zastavěnosti pozemku a  </w:t>
      </w:r>
      <w:r w:rsidR="00336D59">
        <w:t>s</w:t>
      </w:r>
      <w:r w:rsidRPr="001B1ACE">
        <w:t> údaji, který je v přípustném využití, kde je stanoveno…stavby do 30m</w:t>
      </w:r>
      <w:r w:rsidRPr="00336D59">
        <w:rPr>
          <w:vertAlign w:val="superscript"/>
        </w:rPr>
        <w:t>2</w:t>
      </w:r>
      <w:r w:rsidRPr="001B1ACE">
        <w:t>. Dále je zavádějící stavby do 30m</w:t>
      </w:r>
      <w:r w:rsidRPr="00C20722">
        <w:rPr>
          <w:vertAlign w:val="superscript"/>
        </w:rPr>
        <w:t>2</w:t>
      </w:r>
      <w:r w:rsidRPr="001B1ACE">
        <w:t xml:space="preserve">, </w:t>
      </w:r>
      <w:r w:rsidRPr="001B1ACE">
        <w:rPr>
          <w:u w:val="single"/>
        </w:rPr>
        <w:t>jedna stavba</w:t>
      </w:r>
      <w:r w:rsidRPr="001B1ACE">
        <w:t xml:space="preserve"> nebo více staveb do 30m</w:t>
      </w:r>
      <w:r w:rsidR="00C20722" w:rsidRPr="00C20722">
        <w:rPr>
          <w:vertAlign w:val="superscript"/>
        </w:rPr>
        <w:t>2</w:t>
      </w:r>
      <w:r w:rsidRPr="001B1ACE">
        <w:t>?</w:t>
      </w:r>
      <w:r w:rsidR="007769D3">
        <w:t xml:space="preserve"> </w:t>
      </w:r>
      <w:r w:rsidR="0099440C" w:rsidRPr="001B1ACE">
        <w:t>Zd</w:t>
      </w:r>
      <w:r w:rsidR="007769D3">
        <w:t>e</w:t>
      </w:r>
      <w:r w:rsidR="0099440C" w:rsidRPr="001B1ACE">
        <w:t xml:space="preserve"> by bylo vhodné celkové upřesnění. Min</w:t>
      </w:r>
      <w:r w:rsidR="00336D59">
        <w:t xml:space="preserve">imální </w:t>
      </w:r>
      <w:r w:rsidR="0099440C" w:rsidRPr="001B1ACE">
        <w:t>rozlohu pozemků je nutné dodržet i v zastavěném území? Prosím upřesnit.</w:t>
      </w:r>
    </w:p>
    <w:p w14:paraId="1CC95EA4" w14:textId="79FF3075" w:rsidR="007C3851" w:rsidRPr="001B1ACE" w:rsidRDefault="007C3851" w:rsidP="00C12801">
      <w:r w:rsidRPr="001B1ACE">
        <w:t xml:space="preserve">- </w:t>
      </w:r>
      <w:r w:rsidR="00AC7F52" w:rsidRPr="001B1ACE">
        <w:t>P</w:t>
      </w:r>
      <w:r w:rsidRPr="001B1ACE">
        <w:t>rověřit návaznost územního systému ekologické stability na územní plány okolních  obcí</w:t>
      </w:r>
      <w:r w:rsidR="007769D3">
        <w:t>.</w:t>
      </w:r>
    </w:p>
    <w:p w14:paraId="0B6B8D14" w14:textId="77777777" w:rsidR="007769D3" w:rsidRDefault="009342CD" w:rsidP="00C12801">
      <w:pPr>
        <w:rPr>
          <w:bCs/>
        </w:rPr>
      </w:pPr>
      <w:r w:rsidRPr="001B1ACE">
        <w:t>-</w:t>
      </w:r>
      <w:r w:rsidRPr="001B1ACE">
        <w:rPr>
          <w:bCs/>
        </w:rPr>
        <w:t xml:space="preserve"> V územním plánu by se měl prověřit   soulad údajů z katastru nemovitostí ( tzn. stávajících hranic katastrálního</w:t>
      </w:r>
      <w:r w:rsidR="007769D3">
        <w:rPr>
          <w:bCs/>
        </w:rPr>
        <w:t xml:space="preserve"> hranic pozemků</w:t>
      </w:r>
      <w:r w:rsidRPr="001B1ACE">
        <w:rPr>
          <w:bCs/>
        </w:rPr>
        <w:t xml:space="preserve">) vzhledem k vyznačení katastrálním hranicím ve výkresech územního plánu a s vazbou na funkční plochy z důvodu </w:t>
      </w:r>
      <w:r w:rsidR="007769D3">
        <w:rPr>
          <w:bCs/>
        </w:rPr>
        <w:t xml:space="preserve">jejich </w:t>
      </w:r>
      <w:r w:rsidRPr="001B1ACE">
        <w:rPr>
          <w:bCs/>
        </w:rPr>
        <w:t>možného posunu…</w:t>
      </w:r>
    </w:p>
    <w:p w14:paraId="7B2559BE" w14:textId="0236CD38" w:rsidR="009342CD" w:rsidRPr="001B1ACE" w:rsidRDefault="009342CD" w:rsidP="00C12801">
      <w:r w:rsidRPr="001B1ACE">
        <w:rPr>
          <w:bCs/>
        </w:rPr>
        <w:t>(</w:t>
      </w:r>
      <w:r w:rsidRPr="001B1ACE">
        <w:t xml:space="preserve"> Z metodického sdělení Ministerstva pro místní rozvoj vyplývá, že obce jsou povinny pořídit změnu územního plánu pokud je změna mapového podkladu posunutím parcelních hranic v míře,  která je zaznamenatelná pouhým okem, lze považovat za změnu podmínek a je tedy nutné na tomto základě pořídit změnu územního plánu, která tyto záležitosti sjednotí….) </w:t>
      </w:r>
    </w:p>
    <w:p w14:paraId="1AECBED4" w14:textId="77777777" w:rsidR="007C3851" w:rsidRPr="001B1ACE" w:rsidRDefault="007C3851" w:rsidP="00C12801">
      <w:pPr>
        <w:autoSpaceDE w:val="0"/>
        <w:autoSpaceDN w:val="0"/>
        <w:adjustRightInd w:val="0"/>
        <w:rPr>
          <w:bCs/>
        </w:rPr>
      </w:pPr>
      <w:r w:rsidRPr="001B1ACE">
        <w:rPr>
          <w:bCs/>
        </w:rPr>
        <w:t xml:space="preserve">-ostatní požadavky na změnu </w:t>
      </w:r>
      <w:proofErr w:type="spellStart"/>
      <w:r w:rsidRPr="001B1ACE">
        <w:rPr>
          <w:bCs/>
        </w:rPr>
        <w:t>úz</w:t>
      </w:r>
      <w:proofErr w:type="spellEnd"/>
      <w:r w:rsidRPr="001B1ACE">
        <w:rPr>
          <w:bCs/>
        </w:rPr>
        <w:t>. plánu jsou součástí z příslušných bodů této zprávy o uplatňování  územního plánu ( např. požadavky vyplývající ze ZÚR, z novely stav. zákona,..)</w:t>
      </w:r>
      <w:r w:rsidR="009A1CD1" w:rsidRPr="001B1ACE">
        <w:rPr>
          <w:bCs/>
        </w:rPr>
        <w:t>.</w:t>
      </w:r>
    </w:p>
    <w:p w14:paraId="12AABFC1" w14:textId="77777777" w:rsidR="00D07C05" w:rsidRPr="001B1ACE" w:rsidRDefault="00D07C05" w:rsidP="00C12801">
      <w:pPr>
        <w:autoSpaceDE w:val="0"/>
        <w:autoSpaceDN w:val="0"/>
        <w:adjustRightInd w:val="0"/>
        <w:rPr>
          <w:bCs/>
          <w:strike/>
          <w:color w:val="00B050"/>
        </w:rPr>
      </w:pPr>
    </w:p>
    <w:p w14:paraId="3B8B0955" w14:textId="77777777" w:rsidR="00E57956" w:rsidRPr="001B1ACE" w:rsidRDefault="00E57956" w:rsidP="00C12801">
      <w:pPr>
        <w:pStyle w:val="Zkladntext80"/>
        <w:shd w:val="clear" w:color="auto" w:fill="auto"/>
        <w:spacing w:before="0" w:after="0" w:line="240" w:lineRule="auto"/>
        <w:ind w:firstLine="0"/>
        <w:rPr>
          <w:rFonts w:cs="Times New Roman"/>
          <w:sz w:val="24"/>
          <w:szCs w:val="24"/>
          <w:u w:val="single"/>
        </w:rPr>
      </w:pPr>
      <w:r w:rsidRPr="001B1ACE">
        <w:rPr>
          <w:rFonts w:cs="Times New Roman"/>
          <w:b/>
          <w:sz w:val="24"/>
          <w:szCs w:val="24"/>
          <w:u w:val="single"/>
        </w:rPr>
        <w:t>Požadavky na základní koncepci rozvoje území obce</w:t>
      </w:r>
      <w:r w:rsidR="00CB3666" w:rsidRPr="001B1ACE">
        <w:rPr>
          <w:rFonts w:cs="Times New Roman"/>
          <w:b/>
          <w:sz w:val="24"/>
          <w:szCs w:val="24"/>
        </w:rPr>
        <w:t>.</w:t>
      </w:r>
      <w:r w:rsidRPr="001B1ACE">
        <w:rPr>
          <w:rFonts w:cs="Times New Roman"/>
          <w:sz w:val="24"/>
          <w:szCs w:val="24"/>
          <w:u w:val="single"/>
        </w:rPr>
        <w:t xml:space="preserve"> </w:t>
      </w:r>
    </w:p>
    <w:p w14:paraId="793372CC" w14:textId="15C0B924" w:rsidR="007A7276" w:rsidRPr="007769D3" w:rsidRDefault="003112C2" w:rsidP="007769D3">
      <w:pPr>
        <w:jc w:val="both"/>
      </w:pPr>
      <w:r w:rsidRPr="001B1ACE">
        <w:t>Urbanistická koncepce, koncepce  technické infrastruktury</w:t>
      </w:r>
      <w:r w:rsidR="001A272F" w:rsidRPr="001B1ACE">
        <w:t>, dopravní inf</w:t>
      </w:r>
      <w:r w:rsidR="00336D59">
        <w:t>rastruktury</w:t>
      </w:r>
      <w:r w:rsidRPr="001B1ACE">
        <w:t xml:space="preserve"> a koncepce uspořádání krajiny  </w:t>
      </w:r>
      <w:r w:rsidR="00336D59">
        <w:t>z</w:t>
      </w:r>
      <w:r w:rsidRPr="001B1ACE">
        <w:t xml:space="preserve"> pla</w:t>
      </w:r>
      <w:r w:rsidR="00336D59">
        <w:t>t</w:t>
      </w:r>
      <w:r w:rsidRPr="001B1ACE">
        <w:t xml:space="preserve">ného územního plánu nebude těmito změnami </w:t>
      </w:r>
      <w:r w:rsidR="00037E4E" w:rsidRPr="001B1ACE">
        <w:t xml:space="preserve">výrazně </w:t>
      </w:r>
      <w:r w:rsidRPr="001B1ACE">
        <w:t>měněna</w:t>
      </w:r>
      <w:r w:rsidR="008F336E" w:rsidRPr="001B1ACE">
        <w:t xml:space="preserve">. </w:t>
      </w:r>
      <w:r w:rsidR="00037E4E" w:rsidRPr="001B1ACE">
        <w:t xml:space="preserve"> </w:t>
      </w:r>
      <w:r w:rsidR="008F336E" w:rsidRPr="001B1ACE">
        <w:t xml:space="preserve">Uvedené koncepce </w:t>
      </w:r>
      <w:r w:rsidR="00037E4E" w:rsidRPr="001B1ACE">
        <w:t xml:space="preserve"> budou projektantem aktualizovány</w:t>
      </w:r>
      <w:r w:rsidR="008F336E" w:rsidRPr="001B1ACE">
        <w:t>, doplněny.</w:t>
      </w:r>
      <w:r w:rsidRPr="001B1ACE">
        <w:t xml:space="preserve"> </w:t>
      </w:r>
    </w:p>
    <w:p w14:paraId="17FB8DD4" w14:textId="373D9999" w:rsidR="00A11EE4" w:rsidRPr="001B1ACE" w:rsidRDefault="00A11EE4" w:rsidP="00A11EE4">
      <w:r w:rsidRPr="001B1ACE">
        <w:t xml:space="preserve">Projektant dořeší návrhy koncepce technické infrastruktury, např. zda je </w:t>
      </w:r>
      <w:r w:rsidRPr="001B1ACE">
        <w:rPr>
          <w:u w:val="single"/>
        </w:rPr>
        <w:t>koncepce</w:t>
      </w:r>
      <w:r w:rsidRPr="001B1ACE">
        <w:t xml:space="preserve"> odkanalizování do veřejné ČOV, zda je možný jiný způsob řešení kanalizace, údaje o likvidaci dešťových vod, přednostní zasakování, koncepce řešení zásobování  vodou je navržena jako centrální nebo je možné individuální řešení, nutné doplnit a odůvodnit návrh koncepcí. </w:t>
      </w:r>
      <w:r w:rsidR="00F357CA">
        <w:t>Řešení b</w:t>
      </w:r>
      <w:r w:rsidRPr="001B1ACE">
        <w:t xml:space="preserve">ude zpracováno v souladu  s řešením, které umožňuje vodní zákon, vyhláška 501/2006 Sb.- zasakování, §6 </w:t>
      </w:r>
      <w:proofErr w:type="spellStart"/>
      <w:r w:rsidRPr="001B1ACE">
        <w:t>vyh</w:t>
      </w:r>
      <w:r w:rsidR="00C20722">
        <w:t>l</w:t>
      </w:r>
      <w:proofErr w:type="spellEnd"/>
      <w:r w:rsidRPr="001B1ACE">
        <w:t>. 268/2009 Sb., §5 odst</w:t>
      </w:r>
      <w:r w:rsidR="00F357CA">
        <w:t>.</w:t>
      </w:r>
      <w:r w:rsidRPr="001B1ACE">
        <w:t xml:space="preserve"> 3 zák. 254/2001 Sb</w:t>
      </w:r>
      <w:r w:rsidR="00F357CA">
        <w:t>.</w:t>
      </w:r>
      <w:r w:rsidRPr="001B1ACE">
        <w:t>-odkanalizování.</w:t>
      </w:r>
    </w:p>
    <w:p w14:paraId="17FC92A4" w14:textId="21703A35" w:rsidR="00D57F07" w:rsidRPr="001B1ACE" w:rsidRDefault="00D57F07" w:rsidP="00A11EE4">
      <w:r w:rsidRPr="001B1ACE">
        <w:t>Upravit dokumentaci, aby kapitoly odpovídaly pouze řešení koncepce</w:t>
      </w:r>
      <w:r w:rsidR="001A272F" w:rsidRPr="001B1ACE">
        <w:t xml:space="preserve"> ( dopravní, technická,..</w:t>
      </w:r>
      <w:r w:rsidRPr="001B1ACE">
        <w:t>, některé údaje jsou mimo možnou podrobnost územního plánu, část údajů by měla být součástí odůvodnění řešení nikoliv výrokové části, projektant upraví,…</w:t>
      </w:r>
      <w:r w:rsidR="001A272F" w:rsidRPr="001B1ACE">
        <w:t>Pořizovatel upřesní požadavky.</w:t>
      </w:r>
    </w:p>
    <w:p w14:paraId="7DE91440" w14:textId="77777777" w:rsidR="00D57F07" w:rsidRPr="001B1ACE" w:rsidRDefault="00D57F07" w:rsidP="00C12801">
      <w:pPr>
        <w:pStyle w:val="Zkladntext80"/>
        <w:shd w:val="clear" w:color="auto" w:fill="auto"/>
        <w:tabs>
          <w:tab w:val="left" w:pos="446"/>
        </w:tabs>
        <w:spacing w:before="0" w:after="0" w:line="240" w:lineRule="auto"/>
        <w:ind w:firstLine="0"/>
        <w:rPr>
          <w:rFonts w:cs="Times New Roman"/>
          <w:b/>
          <w:sz w:val="24"/>
          <w:szCs w:val="24"/>
          <w:u w:val="single"/>
        </w:rPr>
      </w:pPr>
    </w:p>
    <w:p w14:paraId="45C7E42F" w14:textId="028686AC" w:rsidR="00E57956" w:rsidRPr="001B1ACE" w:rsidRDefault="00E57956" w:rsidP="00C12801">
      <w:pPr>
        <w:pStyle w:val="Zkladntext80"/>
        <w:shd w:val="clear" w:color="auto" w:fill="auto"/>
        <w:tabs>
          <w:tab w:val="left" w:pos="446"/>
        </w:tabs>
        <w:spacing w:before="0" w:after="0" w:line="240" w:lineRule="auto"/>
        <w:ind w:firstLine="0"/>
        <w:rPr>
          <w:rFonts w:cs="Times New Roman"/>
          <w:b/>
          <w:sz w:val="24"/>
          <w:szCs w:val="24"/>
        </w:rPr>
      </w:pPr>
      <w:r w:rsidRPr="001B1ACE">
        <w:rPr>
          <w:rFonts w:cs="Times New Roman"/>
          <w:b/>
          <w:sz w:val="24"/>
          <w:szCs w:val="24"/>
          <w:u w:val="single"/>
        </w:rPr>
        <w:t>Požadavky na vymezení ploch a koridorů územních rezerv a na stanovení jejich využití, které bude nutno prověřit</w:t>
      </w:r>
      <w:r w:rsidRPr="001B1ACE">
        <w:rPr>
          <w:rFonts w:cs="Times New Roman"/>
          <w:b/>
          <w:sz w:val="24"/>
          <w:szCs w:val="24"/>
        </w:rPr>
        <w:t>.</w:t>
      </w:r>
    </w:p>
    <w:p w14:paraId="2089C474" w14:textId="7F67BABD" w:rsidR="00E57956" w:rsidRPr="001B1ACE" w:rsidRDefault="00E57956" w:rsidP="00C1280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1ACE">
        <w:rPr>
          <w:rFonts w:ascii="Times New Roman" w:hAnsi="Times New Roman"/>
          <w:sz w:val="24"/>
          <w:szCs w:val="24"/>
        </w:rPr>
        <w:t>Bez požadavků</w:t>
      </w:r>
      <w:r w:rsidR="007A7276" w:rsidRPr="001B1ACE">
        <w:rPr>
          <w:rFonts w:ascii="Times New Roman" w:hAnsi="Times New Roman"/>
          <w:sz w:val="24"/>
          <w:szCs w:val="24"/>
        </w:rPr>
        <w:t xml:space="preserve"> v těchto změnách územního plánu </w:t>
      </w:r>
      <w:r w:rsidRPr="001B1ACE">
        <w:rPr>
          <w:rFonts w:ascii="Times New Roman" w:hAnsi="Times New Roman"/>
          <w:sz w:val="24"/>
          <w:szCs w:val="24"/>
        </w:rPr>
        <w:t>na vymezení ploch územní rezervy.</w:t>
      </w:r>
    </w:p>
    <w:p w14:paraId="604266C3" w14:textId="77777777" w:rsidR="007A7276" w:rsidRPr="001B1ACE" w:rsidRDefault="007A7276" w:rsidP="00C12801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cs="Times New Roman"/>
          <w:b/>
          <w:strike/>
          <w:color w:val="00B050"/>
          <w:sz w:val="24"/>
          <w:szCs w:val="24"/>
        </w:rPr>
      </w:pPr>
    </w:p>
    <w:p w14:paraId="6E6D31C3" w14:textId="77777777" w:rsidR="00E57956" w:rsidRPr="001B1ACE" w:rsidRDefault="00E57956" w:rsidP="00C12801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cs="Times New Roman"/>
          <w:b/>
          <w:sz w:val="24"/>
          <w:szCs w:val="24"/>
        </w:rPr>
      </w:pPr>
      <w:r w:rsidRPr="001B1ACE">
        <w:rPr>
          <w:rFonts w:cs="Times New Roman"/>
          <w:b/>
          <w:sz w:val="24"/>
          <w:szCs w:val="24"/>
          <w:u w:val="single"/>
        </w:rPr>
        <w:t>Požadavky na prověření vymezení veřejně prospěšných staveb</w:t>
      </w:r>
      <w:r w:rsidR="00E54720" w:rsidRPr="001B1ACE">
        <w:rPr>
          <w:rFonts w:cs="Times New Roman"/>
          <w:b/>
          <w:sz w:val="24"/>
          <w:szCs w:val="24"/>
          <w:u w:val="single"/>
        </w:rPr>
        <w:t xml:space="preserve"> (VPS)</w:t>
      </w:r>
      <w:r w:rsidRPr="001B1ACE">
        <w:rPr>
          <w:rFonts w:cs="Times New Roman"/>
          <w:b/>
          <w:sz w:val="24"/>
          <w:szCs w:val="24"/>
          <w:u w:val="single"/>
        </w:rPr>
        <w:t>, veřejně prospěšných opatření</w:t>
      </w:r>
      <w:r w:rsidR="003E66E9" w:rsidRPr="001B1ACE">
        <w:rPr>
          <w:rFonts w:cs="Times New Roman"/>
          <w:b/>
          <w:sz w:val="24"/>
          <w:szCs w:val="24"/>
          <w:u w:val="single"/>
        </w:rPr>
        <w:t xml:space="preserve"> (VPO)</w:t>
      </w:r>
      <w:r w:rsidRPr="001B1ACE">
        <w:rPr>
          <w:rFonts w:cs="Times New Roman"/>
          <w:b/>
          <w:sz w:val="24"/>
          <w:szCs w:val="24"/>
          <w:u w:val="single"/>
        </w:rPr>
        <w:t xml:space="preserve"> a asanací, pro které bude možné uplatnit vyvlastnění nebo předkupní právo</w:t>
      </w:r>
      <w:r w:rsidRPr="001B1ACE">
        <w:rPr>
          <w:rFonts w:cs="Times New Roman"/>
          <w:b/>
          <w:sz w:val="24"/>
          <w:szCs w:val="24"/>
        </w:rPr>
        <w:t>.</w:t>
      </w:r>
    </w:p>
    <w:p w14:paraId="6E1AE765" w14:textId="6164DF0C" w:rsidR="00003FBA" w:rsidRDefault="00003FBA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t xml:space="preserve">Projektant prověří </w:t>
      </w:r>
      <w:r w:rsidRPr="001B1ACE">
        <w:rPr>
          <w:szCs w:val="24"/>
          <w:u w:val="single"/>
        </w:rPr>
        <w:t xml:space="preserve">aktuálnost </w:t>
      </w:r>
      <w:r w:rsidR="000869E9" w:rsidRPr="001B1ACE">
        <w:rPr>
          <w:szCs w:val="24"/>
          <w:u w:val="single"/>
        </w:rPr>
        <w:t>v</w:t>
      </w:r>
      <w:r w:rsidRPr="001B1ACE">
        <w:rPr>
          <w:szCs w:val="24"/>
          <w:u w:val="single"/>
        </w:rPr>
        <w:t>ymezených</w:t>
      </w:r>
      <w:r w:rsidRPr="001B1ACE">
        <w:rPr>
          <w:szCs w:val="24"/>
        </w:rPr>
        <w:t xml:space="preserve"> veřejně prospěšných staveb, </w:t>
      </w:r>
      <w:r w:rsidR="003F0D5B" w:rsidRPr="001B1ACE">
        <w:rPr>
          <w:szCs w:val="24"/>
        </w:rPr>
        <w:t xml:space="preserve">veřejně prospěšných opatření, případně </w:t>
      </w:r>
      <w:r w:rsidRPr="001B1ACE">
        <w:rPr>
          <w:szCs w:val="24"/>
        </w:rPr>
        <w:t>návrh nových veřejně prospěšných staveb a opatření</w:t>
      </w:r>
      <w:r w:rsidR="0099440C" w:rsidRPr="001B1ACE">
        <w:rPr>
          <w:szCs w:val="24"/>
        </w:rPr>
        <w:t xml:space="preserve"> ( revize…)</w:t>
      </w:r>
      <w:r w:rsidRPr="001B1ACE">
        <w:rPr>
          <w:szCs w:val="24"/>
        </w:rPr>
        <w:t>.</w:t>
      </w:r>
    </w:p>
    <w:p w14:paraId="75CDBAF4" w14:textId="219FF967" w:rsidR="00F357CA" w:rsidRPr="001B1ACE" w:rsidRDefault="00F357CA" w:rsidP="00C12801">
      <w:pPr>
        <w:pStyle w:val="Zkladntextodsazen21"/>
        <w:ind w:firstLine="0"/>
        <w:rPr>
          <w:szCs w:val="24"/>
        </w:rPr>
      </w:pPr>
      <w:r>
        <w:rPr>
          <w:szCs w:val="24"/>
        </w:rPr>
        <w:t>(</w:t>
      </w:r>
      <w:r w:rsidRPr="00F357CA">
        <w:rPr>
          <w:szCs w:val="24"/>
        </w:rPr>
        <w:t>Domnívám, že údaje o předkupním právu ke konkrétním pozemkům nejsou vloženy do katastru nemovitostí, tudíž tento nástroj územního plánu  ztrácí svůj význam, není pak vymahatelné…</w:t>
      </w:r>
      <w:r>
        <w:rPr>
          <w:szCs w:val="24"/>
        </w:rPr>
        <w:t>)</w:t>
      </w:r>
    </w:p>
    <w:p w14:paraId="2C893A83" w14:textId="112FA708" w:rsidR="00FE21BE" w:rsidRPr="001B1ACE" w:rsidRDefault="00FE21BE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t xml:space="preserve">Projektant prověří </w:t>
      </w:r>
      <w:r w:rsidR="000869E9" w:rsidRPr="001B1ACE">
        <w:rPr>
          <w:szCs w:val="24"/>
        </w:rPr>
        <w:t>text-</w:t>
      </w:r>
      <w:r w:rsidR="000869E9" w:rsidRPr="001B1ACE">
        <w:rPr>
          <w:szCs w:val="24"/>
          <w:u w:val="single"/>
        </w:rPr>
        <w:t xml:space="preserve">popis </w:t>
      </w:r>
      <w:r w:rsidRPr="001B1ACE">
        <w:rPr>
          <w:szCs w:val="24"/>
          <w:u w:val="single"/>
        </w:rPr>
        <w:t xml:space="preserve"> vymezených</w:t>
      </w:r>
      <w:r w:rsidRPr="001B1ACE">
        <w:rPr>
          <w:szCs w:val="24"/>
        </w:rPr>
        <w:t xml:space="preserve"> veřejně prospěšných staveb, veřejně prospěšných opatření, případně návrh nových veřejně prospěšných staveb a opatření</w:t>
      </w:r>
      <w:r w:rsidR="000869E9" w:rsidRPr="001B1ACE">
        <w:rPr>
          <w:szCs w:val="24"/>
        </w:rPr>
        <w:t xml:space="preserve">, případně </w:t>
      </w:r>
      <w:r w:rsidR="006D20A6" w:rsidRPr="001B1ACE">
        <w:rPr>
          <w:szCs w:val="24"/>
        </w:rPr>
        <w:t>u</w:t>
      </w:r>
      <w:r w:rsidR="000869E9" w:rsidRPr="001B1ACE">
        <w:rPr>
          <w:szCs w:val="24"/>
        </w:rPr>
        <w:t>praví.</w:t>
      </w:r>
    </w:p>
    <w:p w14:paraId="616E231D" w14:textId="3D421E17" w:rsidR="00535D63" w:rsidRPr="001B1ACE" w:rsidRDefault="00003FBA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t>U všech pozemků navržených pro možné  </w:t>
      </w:r>
      <w:r w:rsidRPr="001B1ACE">
        <w:rPr>
          <w:szCs w:val="24"/>
          <w:u w:val="single"/>
        </w:rPr>
        <w:t>předkupní právo</w:t>
      </w:r>
      <w:r w:rsidRPr="001B1ACE">
        <w:rPr>
          <w:szCs w:val="24"/>
        </w:rPr>
        <w:t xml:space="preserve"> je třeba uvést druh veřejně prospěšných staveb </w:t>
      </w:r>
      <w:r w:rsidR="003E66E9" w:rsidRPr="001B1ACE">
        <w:rPr>
          <w:szCs w:val="24"/>
        </w:rPr>
        <w:t>či</w:t>
      </w:r>
      <w:r w:rsidRPr="001B1ACE">
        <w:rPr>
          <w:szCs w:val="24"/>
        </w:rPr>
        <w:t xml:space="preserve"> veřejných prostranství.</w:t>
      </w:r>
      <w:r w:rsidR="003F0D5B" w:rsidRPr="001B1ACE">
        <w:rPr>
          <w:szCs w:val="24"/>
        </w:rPr>
        <w:t xml:space="preserve"> </w:t>
      </w:r>
      <w:r w:rsidRPr="001B1ACE">
        <w:rPr>
          <w:szCs w:val="24"/>
        </w:rPr>
        <w:t xml:space="preserve">Projektant zapracuje do dokumentace údaje   v souladu se zákonným ustanovením </w:t>
      </w:r>
      <w:proofErr w:type="spellStart"/>
      <w:r w:rsidRPr="001B1ACE">
        <w:rPr>
          <w:szCs w:val="24"/>
        </w:rPr>
        <w:t>vyhl</w:t>
      </w:r>
      <w:proofErr w:type="spellEnd"/>
      <w:r w:rsidRPr="001B1ACE">
        <w:rPr>
          <w:szCs w:val="24"/>
        </w:rPr>
        <w:t>. 500/2006 Sb.</w:t>
      </w:r>
      <w:r w:rsidR="00EB1E7C" w:rsidRPr="001B1ACE">
        <w:rPr>
          <w:szCs w:val="24"/>
        </w:rPr>
        <w:t>,</w:t>
      </w:r>
      <w:r w:rsidRPr="001B1ACE">
        <w:rPr>
          <w:szCs w:val="24"/>
        </w:rPr>
        <w:t xml:space="preserve"> příloha č.7, </w:t>
      </w:r>
      <w:r w:rsidR="00535D63" w:rsidRPr="001B1ACE">
        <w:rPr>
          <w:szCs w:val="24"/>
        </w:rPr>
        <w:t>čl.</w:t>
      </w:r>
      <w:r w:rsidRPr="001B1ACE">
        <w:rPr>
          <w:szCs w:val="24"/>
        </w:rPr>
        <w:t xml:space="preserve"> I</w:t>
      </w:r>
      <w:r w:rsidR="00535D63" w:rsidRPr="001B1ACE">
        <w:rPr>
          <w:szCs w:val="24"/>
        </w:rPr>
        <w:t xml:space="preserve"> bod </w:t>
      </w:r>
      <w:r w:rsidRPr="001B1ACE">
        <w:rPr>
          <w:szCs w:val="24"/>
        </w:rPr>
        <w:t>1.h), dále údaje dle §8 zák. č. 256/2013 Sb. katastrální zákon a údaje dle §101 odst.1 stav</w:t>
      </w:r>
      <w:r w:rsidR="00B40BF6" w:rsidRPr="001B1ACE">
        <w:rPr>
          <w:szCs w:val="24"/>
        </w:rPr>
        <w:t xml:space="preserve">ebního </w:t>
      </w:r>
      <w:r w:rsidR="003E66E9" w:rsidRPr="001B1ACE">
        <w:rPr>
          <w:szCs w:val="24"/>
        </w:rPr>
        <w:t xml:space="preserve"> </w:t>
      </w:r>
      <w:r w:rsidRPr="001B1ACE">
        <w:rPr>
          <w:szCs w:val="24"/>
        </w:rPr>
        <w:t xml:space="preserve">zákona. </w:t>
      </w:r>
      <w:r w:rsidR="003F0D5B" w:rsidRPr="001B1ACE">
        <w:rPr>
          <w:szCs w:val="24"/>
        </w:rPr>
        <w:t>Projektant současně prověří správnost údajů v platném územním plánu</w:t>
      </w:r>
      <w:r w:rsidR="00EB1E7C" w:rsidRPr="001B1ACE">
        <w:rPr>
          <w:szCs w:val="24"/>
        </w:rPr>
        <w:t>, případně upraví.</w:t>
      </w:r>
    </w:p>
    <w:p w14:paraId="7681B7ED" w14:textId="6C27A3BD" w:rsidR="00DF7B9E" w:rsidRPr="001B1ACE" w:rsidRDefault="00DF7B9E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lastRenderedPageBreak/>
        <w:t>Provést revizi dokumentace, zda je dod</w:t>
      </w:r>
      <w:r w:rsidR="00ED59CF" w:rsidRPr="001B1ACE">
        <w:rPr>
          <w:szCs w:val="24"/>
        </w:rPr>
        <w:t xml:space="preserve">ržen §101 a </w:t>
      </w:r>
      <w:r w:rsidR="00F357CA">
        <w:rPr>
          <w:szCs w:val="24"/>
        </w:rPr>
        <w:t>§</w:t>
      </w:r>
      <w:r w:rsidR="00ED59CF" w:rsidRPr="001B1ACE">
        <w:rPr>
          <w:szCs w:val="24"/>
        </w:rPr>
        <w:t xml:space="preserve">170 stavebního zákona  vzhledem k tomu, co může být obsaženo v režimu vyvlastnění a </w:t>
      </w:r>
      <w:proofErr w:type="spellStart"/>
      <w:r w:rsidR="00ED59CF" w:rsidRPr="001B1ACE">
        <w:rPr>
          <w:szCs w:val="24"/>
        </w:rPr>
        <w:t>předkupu</w:t>
      </w:r>
      <w:proofErr w:type="spellEnd"/>
      <w:r w:rsidR="00ED59CF" w:rsidRPr="001B1ACE">
        <w:rPr>
          <w:szCs w:val="24"/>
        </w:rPr>
        <w:t>.</w:t>
      </w:r>
    </w:p>
    <w:p w14:paraId="192BFAB7" w14:textId="52A6F8FD" w:rsidR="00003FBA" w:rsidRPr="001B1ACE" w:rsidRDefault="00003FBA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t xml:space="preserve">Ve změnách </w:t>
      </w:r>
      <w:proofErr w:type="spellStart"/>
      <w:r w:rsidRPr="001B1ACE">
        <w:rPr>
          <w:szCs w:val="24"/>
        </w:rPr>
        <w:t>úz</w:t>
      </w:r>
      <w:proofErr w:type="spellEnd"/>
      <w:r w:rsidRPr="001B1ACE">
        <w:rPr>
          <w:szCs w:val="24"/>
        </w:rPr>
        <w:t xml:space="preserve">. plánu není s  asanacemi uvažováno. </w:t>
      </w:r>
    </w:p>
    <w:p w14:paraId="473DFD0C" w14:textId="59B339AA" w:rsidR="00003FBA" w:rsidRPr="001B1ACE" w:rsidRDefault="00003FBA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t>Nově navržená  veř. prospěšná opatření</w:t>
      </w:r>
      <w:r w:rsidR="00A22DC5">
        <w:rPr>
          <w:szCs w:val="24"/>
        </w:rPr>
        <w:t xml:space="preserve">, </w:t>
      </w:r>
      <w:r w:rsidRPr="001B1ACE">
        <w:rPr>
          <w:szCs w:val="24"/>
        </w:rPr>
        <w:t xml:space="preserve">veřejně prospěšné stavby, asanace budou zakresleny ve výkresové části územního plánu, budou označeny identifikovatelným a nezaměnitelným způsobem a popsány v textové části </w:t>
      </w:r>
      <w:r w:rsidR="003E66E9" w:rsidRPr="001B1ACE">
        <w:rPr>
          <w:szCs w:val="24"/>
        </w:rPr>
        <w:t xml:space="preserve">změn </w:t>
      </w:r>
      <w:r w:rsidRPr="001B1ACE">
        <w:rPr>
          <w:szCs w:val="24"/>
        </w:rPr>
        <w:t>územ</w:t>
      </w:r>
      <w:r w:rsidR="00EB1E7C" w:rsidRPr="001B1ACE">
        <w:rPr>
          <w:szCs w:val="24"/>
        </w:rPr>
        <w:t>ního</w:t>
      </w:r>
      <w:r w:rsidRPr="001B1ACE">
        <w:rPr>
          <w:szCs w:val="24"/>
        </w:rPr>
        <w:t xml:space="preserve"> plánu. Návrh ploch pro VPS, VPO, asanace bude projektantem řádně odůvodněn. Návrh těchto ploch bude </w:t>
      </w:r>
      <w:r w:rsidR="003E66E9" w:rsidRPr="001B1ACE">
        <w:rPr>
          <w:szCs w:val="24"/>
        </w:rPr>
        <w:t xml:space="preserve">zkonzultován </w:t>
      </w:r>
      <w:r w:rsidRPr="001B1ACE">
        <w:rPr>
          <w:szCs w:val="24"/>
        </w:rPr>
        <w:t xml:space="preserve"> s pořizovatelem změn.</w:t>
      </w:r>
    </w:p>
    <w:p w14:paraId="30218289" w14:textId="6F80F2DF" w:rsidR="00003FBA" w:rsidRPr="001B1ACE" w:rsidRDefault="00003FBA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t xml:space="preserve">Požadavky uvést v členění na ty, pro něž lze práva k pozemkům a stavbám </w:t>
      </w:r>
      <w:r w:rsidRPr="001B1ACE">
        <w:rPr>
          <w:szCs w:val="24"/>
          <w:u w:val="single"/>
        </w:rPr>
        <w:t>vyvlastnit</w:t>
      </w:r>
      <w:r w:rsidRPr="001B1ACE">
        <w:rPr>
          <w:szCs w:val="24"/>
        </w:rPr>
        <w:t xml:space="preserve"> a ty, pro něž lze </w:t>
      </w:r>
      <w:r w:rsidRPr="001B1ACE">
        <w:rPr>
          <w:szCs w:val="24"/>
          <w:u w:val="single"/>
        </w:rPr>
        <w:t>uplatnit předkupní právo</w:t>
      </w:r>
      <w:r w:rsidRPr="001B1ACE">
        <w:rPr>
          <w:szCs w:val="24"/>
        </w:rPr>
        <w:t xml:space="preserve">- viz body vyhlášky 500/2006 Sb. </w:t>
      </w:r>
      <w:r w:rsidR="006D20A6" w:rsidRPr="001B1ACE">
        <w:rPr>
          <w:szCs w:val="24"/>
        </w:rPr>
        <w:t xml:space="preserve">Zde v </w:t>
      </w:r>
      <w:r w:rsidR="002C012A" w:rsidRPr="001B1ACE">
        <w:rPr>
          <w:szCs w:val="24"/>
        </w:rPr>
        <w:t>ÚP</w:t>
      </w:r>
      <w:r w:rsidR="006D20A6" w:rsidRPr="001B1ACE">
        <w:rPr>
          <w:szCs w:val="24"/>
        </w:rPr>
        <w:t xml:space="preserve"> jsou některé plochy vymez</w:t>
      </w:r>
      <w:r w:rsidR="002C012A" w:rsidRPr="001B1ACE">
        <w:rPr>
          <w:szCs w:val="24"/>
        </w:rPr>
        <w:t>e</w:t>
      </w:r>
      <w:r w:rsidR="006D20A6" w:rsidRPr="001B1ACE">
        <w:rPr>
          <w:szCs w:val="24"/>
        </w:rPr>
        <w:t>ny jak pro předkup tak pro vyvlastnění</w:t>
      </w:r>
      <w:r w:rsidR="002C012A" w:rsidRPr="001B1ACE">
        <w:rPr>
          <w:szCs w:val="24"/>
        </w:rPr>
        <w:t>, projektant prověří vhodnost takového řešení.</w:t>
      </w:r>
    </w:p>
    <w:p w14:paraId="16D0E430" w14:textId="75E16082" w:rsidR="002C012A" w:rsidRPr="001B1ACE" w:rsidRDefault="002C012A" w:rsidP="00C12801">
      <w:pPr>
        <w:pStyle w:val="Zkladntextodsazen21"/>
        <w:ind w:firstLine="0"/>
        <w:rPr>
          <w:szCs w:val="24"/>
        </w:rPr>
      </w:pPr>
      <w:r w:rsidRPr="001B1ACE">
        <w:rPr>
          <w:szCs w:val="24"/>
        </w:rPr>
        <w:t xml:space="preserve">Kapitola </w:t>
      </w:r>
      <w:r w:rsidR="00A22DC5">
        <w:rPr>
          <w:szCs w:val="24"/>
        </w:rPr>
        <w:t xml:space="preserve">výrokové části </w:t>
      </w:r>
      <w:r w:rsidRPr="001B1ACE">
        <w:rPr>
          <w:szCs w:val="24"/>
        </w:rPr>
        <w:t xml:space="preserve">týkající se vymezení VPO, VPS bude zrevidována  a upravena, tyto formální požadavky na úpravy doloží </w:t>
      </w:r>
      <w:r w:rsidR="00A22DC5">
        <w:rPr>
          <w:szCs w:val="24"/>
        </w:rPr>
        <w:t xml:space="preserve">následně </w:t>
      </w:r>
      <w:r w:rsidRPr="001B1ACE">
        <w:rPr>
          <w:szCs w:val="24"/>
        </w:rPr>
        <w:t>pořizovatel.</w:t>
      </w:r>
    </w:p>
    <w:p w14:paraId="10999F0F" w14:textId="77777777" w:rsidR="00390D91" w:rsidRPr="001B1ACE" w:rsidRDefault="00390D91" w:rsidP="00C12801">
      <w:pPr>
        <w:pStyle w:val="Zkladntextodsazen21"/>
        <w:ind w:firstLine="0"/>
        <w:rPr>
          <w:strike/>
          <w:color w:val="00B050"/>
          <w:szCs w:val="24"/>
        </w:rPr>
      </w:pPr>
    </w:p>
    <w:p w14:paraId="7077BB64" w14:textId="77777777" w:rsidR="00E57956" w:rsidRPr="001B1ACE" w:rsidRDefault="00E57956" w:rsidP="00C12801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cs="Times New Roman"/>
          <w:b/>
          <w:sz w:val="24"/>
          <w:szCs w:val="24"/>
          <w:u w:val="single"/>
        </w:rPr>
      </w:pPr>
      <w:r w:rsidRPr="001B1ACE">
        <w:rPr>
          <w:rFonts w:cs="Times New Roman"/>
          <w:b/>
          <w:sz w:val="24"/>
          <w:szCs w:val="24"/>
          <w:u w:val="single"/>
        </w:rPr>
        <w:t>Požadavky</w:t>
      </w:r>
      <w:r w:rsidRPr="001B1ACE">
        <w:rPr>
          <w:rFonts w:cs="Times New Roman"/>
          <w:b/>
          <w:sz w:val="24"/>
          <w:szCs w:val="24"/>
        </w:rPr>
        <w:t xml:space="preserve"> na prověření vymezení ploch a koridorů, ve kterých bude rozhodování o </w:t>
      </w:r>
      <w:r w:rsidRPr="001B1ACE">
        <w:rPr>
          <w:rFonts w:cs="Times New Roman"/>
          <w:b/>
          <w:sz w:val="24"/>
          <w:szCs w:val="24"/>
          <w:u w:val="single"/>
        </w:rPr>
        <w:t>změnách v</w:t>
      </w:r>
      <w:r w:rsidRPr="001B1ACE">
        <w:rPr>
          <w:rFonts w:cs="Times New Roman"/>
          <w:b/>
          <w:sz w:val="24"/>
          <w:szCs w:val="24"/>
        </w:rPr>
        <w:t xml:space="preserve"> území podmíněno vydáním </w:t>
      </w:r>
      <w:r w:rsidRPr="001B1ACE">
        <w:rPr>
          <w:rFonts w:cs="Times New Roman"/>
          <w:b/>
          <w:sz w:val="24"/>
          <w:szCs w:val="24"/>
          <w:u w:val="single"/>
        </w:rPr>
        <w:t>regulačního plánu, zpracováním územní studie nebo uzavřením dohody o parcelaci.</w:t>
      </w:r>
    </w:p>
    <w:p w14:paraId="79ED2776" w14:textId="77777777" w:rsidR="00824ACC" w:rsidRPr="001B1ACE" w:rsidRDefault="00E57956" w:rsidP="00824ACC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cs="Times New Roman"/>
          <w:sz w:val="24"/>
          <w:szCs w:val="24"/>
        </w:rPr>
      </w:pPr>
      <w:r w:rsidRPr="001B1ACE">
        <w:rPr>
          <w:rFonts w:cs="Times New Roman"/>
          <w:sz w:val="24"/>
          <w:szCs w:val="24"/>
        </w:rPr>
        <w:t xml:space="preserve">Bez požadavků   na vymezení  ploch a koridorů u kterých by bylo  uloženo prověření ploch </w:t>
      </w:r>
      <w:r w:rsidRPr="001B1ACE">
        <w:rPr>
          <w:rFonts w:cs="Times New Roman"/>
          <w:sz w:val="24"/>
          <w:szCs w:val="24"/>
          <w:u w:val="single"/>
        </w:rPr>
        <w:t>regulačním  plánem</w:t>
      </w:r>
      <w:r w:rsidRPr="001B1ACE">
        <w:rPr>
          <w:rFonts w:cs="Times New Roman"/>
          <w:sz w:val="24"/>
          <w:szCs w:val="24"/>
        </w:rPr>
        <w:t xml:space="preserve">. </w:t>
      </w:r>
    </w:p>
    <w:p w14:paraId="5916E9CB" w14:textId="77777777" w:rsidR="008C39D4" w:rsidRPr="001B1ACE" w:rsidRDefault="008C39D4" w:rsidP="00824ACC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cs="Times New Roman"/>
          <w:color w:val="00B050"/>
          <w:sz w:val="24"/>
          <w:szCs w:val="24"/>
        </w:rPr>
      </w:pPr>
    </w:p>
    <w:p w14:paraId="0D7DA95E" w14:textId="0A10BC1F" w:rsidR="003E7ACB" w:rsidRPr="001B1ACE" w:rsidRDefault="003E7ACB" w:rsidP="003E7ACB">
      <w:pPr>
        <w:autoSpaceDE w:val="0"/>
        <w:autoSpaceDN w:val="0"/>
        <w:adjustRightInd w:val="0"/>
        <w:rPr>
          <w:bCs/>
        </w:rPr>
      </w:pPr>
      <w:r w:rsidRPr="001B1ACE">
        <w:rPr>
          <w:bCs/>
        </w:rPr>
        <w:t xml:space="preserve">V územním plánu jsou vymezena rozvojová území R10, R7, R5, R4, R12,  a P1, P4 jako plochy u kterých je stanovena podmínka  zpracování územní studie jako podmínka pro rozhodování v území. Do evidence územně plánovacích podkladů vložena územní studie pro plochy R5 a R7  zpracovaná dle požadavků územního plánu. Jejich aktuálnost byla Magistrátem města Kladna prověřena v souladu s požadavkem stavebního zákona </w:t>
      </w:r>
      <w:r w:rsidR="007769D3">
        <w:rPr>
          <w:bCs/>
        </w:rPr>
        <w:t xml:space="preserve">v termínu </w:t>
      </w:r>
      <w:r w:rsidRPr="001B1ACE">
        <w:rPr>
          <w:bCs/>
        </w:rPr>
        <w:t>9/2019.</w:t>
      </w:r>
    </w:p>
    <w:p w14:paraId="28D72EA0" w14:textId="77777777" w:rsidR="003E7ACB" w:rsidRPr="001B1ACE" w:rsidRDefault="003E7ACB" w:rsidP="003E7ACB">
      <w:pPr>
        <w:autoSpaceDE w:val="0"/>
        <w:autoSpaceDN w:val="0"/>
        <w:adjustRightInd w:val="0"/>
        <w:rPr>
          <w:bCs/>
        </w:rPr>
      </w:pPr>
      <w:r w:rsidRPr="001B1ACE">
        <w:rPr>
          <w:bCs/>
        </w:rPr>
        <w:t xml:space="preserve">V územním plánu je stanovena  lhůta pro zpracování územních studií a vložení dat do evidence územně plán. činnosti k datu 12/2022. </w:t>
      </w:r>
      <w:r w:rsidRPr="001B1ACE">
        <w:t xml:space="preserve"> Marným uplynutím lhůty pro pořízení studie tato podmínka zaniká a v předmětné ploše se postupuje, jako by ÚS nebyla požadována.</w:t>
      </w:r>
    </w:p>
    <w:p w14:paraId="622481CC" w14:textId="2D944880" w:rsidR="003E7ACB" w:rsidRPr="001B1ACE" w:rsidRDefault="003E7ACB" w:rsidP="003E7ACB">
      <w:pPr>
        <w:autoSpaceDE w:val="0"/>
        <w:autoSpaceDN w:val="0"/>
        <w:adjustRightInd w:val="0"/>
        <w:rPr>
          <w:bCs/>
        </w:rPr>
      </w:pPr>
      <w:r w:rsidRPr="001B1ACE">
        <w:rPr>
          <w:bCs/>
        </w:rPr>
        <w:t xml:space="preserve">Projektant  prověří  aktuálnost a účelnost  podmínky zpracování územních studií v dotčených územích a případně upraví lhůtu pro jejich evidenci. </w:t>
      </w:r>
    </w:p>
    <w:p w14:paraId="19D65145" w14:textId="77777777" w:rsidR="008C39D4" w:rsidRPr="001B1ACE" w:rsidRDefault="008C39D4" w:rsidP="00C21F8F">
      <w:pPr>
        <w:pStyle w:val="Zkladntext"/>
        <w:rPr>
          <w:bCs w:val="0"/>
          <w:szCs w:val="24"/>
        </w:rPr>
      </w:pPr>
    </w:p>
    <w:p w14:paraId="5FA12689" w14:textId="5F13E8C9" w:rsidR="00C21F8F" w:rsidRPr="001B1ACE" w:rsidRDefault="00C21F8F" w:rsidP="00C21F8F">
      <w:pPr>
        <w:pStyle w:val="Zkladntext"/>
        <w:rPr>
          <w:bCs w:val="0"/>
          <w:color w:val="00B050"/>
          <w:szCs w:val="24"/>
        </w:rPr>
      </w:pPr>
      <w:r w:rsidRPr="001B1ACE">
        <w:rPr>
          <w:bCs w:val="0"/>
          <w:szCs w:val="24"/>
        </w:rPr>
        <w:t>Bez požadavků  na další vymezení ploch a koridorů v  němž je rozhodování o změnách v území podmíněno uzavřením dohody o parcelaci</w:t>
      </w:r>
      <w:r w:rsidRPr="001B1ACE">
        <w:rPr>
          <w:bCs w:val="0"/>
          <w:color w:val="00B050"/>
          <w:szCs w:val="24"/>
        </w:rPr>
        <w:t>.</w:t>
      </w:r>
    </w:p>
    <w:p w14:paraId="7B688B33" w14:textId="77777777" w:rsidR="008F336E" w:rsidRPr="001B1ACE" w:rsidRDefault="008F336E" w:rsidP="00C12801">
      <w:pPr>
        <w:pStyle w:val="Zkladntext80"/>
        <w:shd w:val="clear" w:color="auto" w:fill="auto"/>
        <w:tabs>
          <w:tab w:val="left" w:pos="460"/>
        </w:tabs>
        <w:spacing w:before="0" w:after="0" w:line="240" w:lineRule="auto"/>
        <w:ind w:firstLine="0"/>
        <w:rPr>
          <w:rFonts w:cs="Times New Roman"/>
          <w:b/>
          <w:sz w:val="24"/>
          <w:szCs w:val="24"/>
        </w:rPr>
      </w:pPr>
    </w:p>
    <w:p w14:paraId="2044CF24" w14:textId="57588EBB" w:rsidR="00E57956" w:rsidRPr="001B1ACE" w:rsidRDefault="00E57956" w:rsidP="00C12801">
      <w:pPr>
        <w:pStyle w:val="Zkladntext80"/>
        <w:shd w:val="clear" w:color="auto" w:fill="auto"/>
        <w:tabs>
          <w:tab w:val="left" w:pos="460"/>
        </w:tabs>
        <w:spacing w:before="0" w:after="0" w:line="240" w:lineRule="auto"/>
        <w:ind w:firstLine="0"/>
        <w:rPr>
          <w:rFonts w:cs="Times New Roman"/>
          <w:b/>
          <w:sz w:val="24"/>
          <w:szCs w:val="24"/>
        </w:rPr>
      </w:pPr>
      <w:r w:rsidRPr="001B1ACE">
        <w:rPr>
          <w:rFonts w:cs="Times New Roman"/>
          <w:b/>
          <w:sz w:val="24"/>
          <w:szCs w:val="24"/>
        </w:rPr>
        <w:t xml:space="preserve">f) Požadavky na uspořádání </w:t>
      </w:r>
      <w:r w:rsidRPr="001B1ACE">
        <w:rPr>
          <w:rFonts w:cs="Times New Roman"/>
          <w:b/>
          <w:sz w:val="24"/>
          <w:szCs w:val="24"/>
          <w:u w:val="single"/>
        </w:rPr>
        <w:t>obsahu návrhu změn</w:t>
      </w:r>
      <w:r w:rsidRPr="001B1ACE">
        <w:rPr>
          <w:rFonts w:cs="Times New Roman"/>
          <w:b/>
          <w:sz w:val="24"/>
          <w:szCs w:val="24"/>
        </w:rPr>
        <w:t xml:space="preserve"> územního plánu a na uspořádání obsahu jeho odůvodnění včetně měřítek výkresů a počtu vyhotovení.</w:t>
      </w:r>
    </w:p>
    <w:p w14:paraId="0ACB6E06" w14:textId="168CD94B" w:rsidR="00482B82" w:rsidRPr="001B1ACE" w:rsidRDefault="00482B82" w:rsidP="00C12801">
      <w:pPr>
        <w:jc w:val="both"/>
      </w:pPr>
      <w:r w:rsidRPr="001B1ACE">
        <w:t xml:space="preserve">Změna územního plán bude zpracována </w:t>
      </w:r>
      <w:r w:rsidR="003E66E9" w:rsidRPr="001B1ACE">
        <w:rPr>
          <w:u w:val="single"/>
        </w:rPr>
        <w:t xml:space="preserve"> v rozsahu měněných částí</w:t>
      </w:r>
      <w:r w:rsidR="003E66E9" w:rsidRPr="001B1ACE">
        <w:t>- § 55 odst.6 stav</w:t>
      </w:r>
      <w:r w:rsidR="00903A04" w:rsidRPr="001B1ACE">
        <w:t xml:space="preserve">ebního </w:t>
      </w:r>
      <w:r w:rsidR="003E66E9" w:rsidRPr="001B1ACE">
        <w:t xml:space="preserve"> zákona.</w:t>
      </w:r>
    </w:p>
    <w:p w14:paraId="39489CC5" w14:textId="77777777" w:rsidR="00482B82" w:rsidRPr="001B1ACE" w:rsidRDefault="00482B82" w:rsidP="00C12801">
      <w:pPr>
        <w:jc w:val="both"/>
      </w:pPr>
      <w:r w:rsidRPr="001B1ACE">
        <w:t>Grafická část –výroková -bude obsahovat:</w:t>
      </w:r>
    </w:p>
    <w:p w14:paraId="31B2FB12" w14:textId="28CA1E19" w:rsidR="00482B82" w:rsidRPr="001B1ACE" w:rsidRDefault="00482B82" w:rsidP="00C12801">
      <w:pPr>
        <w:jc w:val="both"/>
      </w:pPr>
      <w:r w:rsidRPr="001B1ACE">
        <w:t>-graficky vyznačit na samostatném výkresu jen to</w:t>
      </w:r>
      <w:r w:rsidR="00A22DC5">
        <w:t>,</w:t>
      </w:r>
      <w:r w:rsidRPr="001B1ACE">
        <w:t xml:space="preserve"> co se mění</w:t>
      </w:r>
      <w:r w:rsidR="00A22DC5">
        <w:t>,</w:t>
      </w:r>
    </w:p>
    <w:p w14:paraId="3A56C2A6" w14:textId="77777777" w:rsidR="00482B82" w:rsidRPr="001B1ACE" w:rsidRDefault="00482B82" w:rsidP="00C12801">
      <w:pPr>
        <w:jc w:val="both"/>
      </w:pPr>
      <w:r w:rsidRPr="001B1ACE">
        <w:t>-bude zpracováno v členění na výkresy, které jsou obsaženy ve výrokové části územního plánu</w:t>
      </w:r>
    </w:p>
    <w:p w14:paraId="2D761D5E" w14:textId="4FAD295F" w:rsidR="00482B82" w:rsidRPr="001B1ACE" w:rsidRDefault="00482B82" w:rsidP="00C12801">
      <w:pPr>
        <w:jc w:val="both"/>
      </w:pPr>
      <w:r w:rsidRPr="001B1ACE">
        <w:t>- mapovým podkladem výrokové části změny není původní výkres, ale čistý mapový list</w:t>
      </w:r>
      <w:r w:rsidR="00A22DC5">
        <w:t>.</w:t>
      </w:r>
    </w:p>
    <w:p w14:paraId="2751686E" w14:textId="77777777" w:rsidR="00482B82" w:rsidRPr="001B1ACE" w:rsidRDefault="00482B82" w:rsidP="00C12801">
      <w:pPr>
        <w:jc w:val="both"/>
      </w:pPr>
      <w:r w:rsidRPr="001B1ACE">
        <w:t>Grafická část –odůvodnění -bude obsahovat:</w:t>
      </w:r>
    </w:p>
    <w:p w14:paraId="79201029" w14:textId="03345258" w:rsidR="00482B82" w:rsidRPr="001B1ACE" w:rsidRDefault="00482B82" w:rsidP="00C12801">
      <w:pPr>
        <w:jc w:val="both"/>
      </w:pPr>
      <w:r w:rsidRPr="001B1ACE">
        <w:t>-koordinační výkres- s využitím původního</w:t>
      </w:r>
      <w:r w:rsidR="007B4B8E" w:rsidRPr="001B1ACE">
        <w:t xml:space="preserve"> ( potlačeného) </w:t>
      </w:r>
      <w:r w:rsidRPr="001B1ACE">
        <w:t xml:space="preserve"> koor</w:t>
      </w:r>
      <w:r w:rsidR="007B4B8E" w:rsidRPr="001B1ACE">
        <w:t>dinačního</w:t>
      </w:r>
      <w:r w:rsidRPr="001B1ACE">
        <w:t xml:space="preserve"> výkresu zakreslit změny zvýrazněným způsobem, </w:t>
      </w:r>
    </w:p>
    <w:p w14:paraId="5E18EAAE" w14:textId="4118EEB1" w:rsidR="00482B82" w:rsidRPr="001B1ACE" w:rsidRDefault="00482B82" w:rsidP="00C12801">
      <w:pPr>
        <w:jc w:val="both"/>
      </w:pPr>
      <w:r w:rsidRPr="001B1ACE">
        <w:t>-výkres širších vztahů, pokud je vliv měněných částí na sousední území</w:t>
      </w:r>
      <w:r w:rsidR="00A22DC5">
        <w:t>,</w:t>
      </w:r>
    </w:p>
    <w:p w14:paraId="7CF003BA" w14:textId="14467E9A" w:rsidR="00482B82" w:rsidRPr="001B1ACE" w:rsidRDefault="00482B82" w:rsidP="00C12801">
      <w:pPr>
        <w:jc w:val="both"/>
      </w:pPr>
      <w:r w:rsidRPr="001B1ACE">
        <w:t>- výkres záborů zemědělského půdního fondu v ro</w:t>
      </w:r>
      <w:r w:rsidR="003E66E9" w:rsidRPr="001B1ACE">
        <w:t>zsahu měněných ploch</w:t>
      </w:r>
      <w:r w:rsidR="00A22DC5">
        <w:t>.</w:t>
      </w:r>
    </w:p>
    <w:p w14:paraId="1ECBF3B4" w14:textId="77777777" w:rsidR="00482B82" w:rsidRPr="001B1ACE" w:rsidRDefault="00482B82" w:rsidP="00C12801">
      <w:pPr>
        <w:jc w:val="both"/>
      </w:pPr>
      <w:r w:rsidRPr="001B1ACE">
        <w:t xml:space="preserve">Textová část- pro textovou část bude podkladem poslední právní stav výrokové části </w:t>
      </w:r>
    </w:p>
    <w:p w14:paraId="1151010F" w14:textId="77777777" w:rsidR="00482B82" w:rsidRPr="001B1ACE" w:rsidRDefault="00482B82" w:rsidP="00C12801">
      <w:pPr>
        <w:jc w:val="both"/>
      </w:pPr>
      <w:r w:rsidRPr="001B1ACE">
        <w:t>-textová část bude zpracována tak, že jednotlivé změny textu budou popsány stejnou formou</w:t>
      </w:r>
      <w:r w:rsidR="003E66E9" w:rsidRPr="001B1ACE">
        <w:t xml:space="preserve"> zvýrazněného doplnění</w:t>
      </w:r>
      <w:r w:rsidRPr="001B1ACE">
        <w:t>, jako se píše např.  změna zákona</w:t>
      </w:r>
    </w:p>
    <w:p w14:paraId="6BA2468E" w14:textId="77777777" w:rsidR="00482B82" w:rsidRPr="001B1ACE" w:rsidRDefault="00482B82" w:rsidP="00C12801">
      <w:pPr>
        <w:jc w:val="both"/>
      </w:pPr>
      <w:r w:rsidRPr="001B1ACE">
        <w:lastRenderedPageBreak/>
        <w:t>Změna územního plánu (rozsah, obsah, počet dokumentací, ....) bude odpovídat požadavkům zákona č. 183/2006 Sb. o územním plánování a stavebním řádu a příslušným prováděcím vyhláškám.</w:t>
      </w:r>
    </w:p>
    <w:p w14:paraId="4B79B8EF" w14:textId="387BD189" w:rsidR="003E66E9" w:rsidRPr="001B1ACE" w:rsidRDefault="00482B82" w:rsidP="00C12801">
      <w:r w:rsidRPr="001B1ACE">
        <w:t>Počty vyhotovení návrhu změn</w:t>
      </w:r>
      <w:r w:rsidR="003E66E9" w:rsidRPr="001B1ACE">
        <w:t>y</w:t>
      </w:r>
      <w:r w:rsidRPr="001B1ACE">
        <w:t xml:space="preserve"> územního plánu bude </w:t>
      </w:r>
      <w:r w:rsidRPr="001B1ACE">
        <w:rPr>
          <w:bCs/>
        </w:rPr>
        <w:t>pro účely veřejného projednání</w:t>
      </w:r>
      <w:r w:rsidR="003E66E9" w:rsidRPr="001B1ACE">
        <w:rPr>
          <w:bCs/>
        </w:rPr>
        <w:t xml:space="preserve"> odevzdán  ve 2 </w:t>
      </w:r>
      <w:proofErr w:type="spellStart"/>
      <w:r w:rsidR="003E66E9" w:rsidRPr="001B1ACE">
        <w:rPr>
          <w:bCs/>
        </w:rPr>
        <w:t>paré</w:t>
      </w:r>
      <w:proofErr w:type="spellEnd"/>
      <w:r w:rsidR="003E66E9" w:rsidRPr="001B1ACE">
        <w:rPr>
          <w:bCs/>
        </w:rPr>
        <w:t xml:space="preserve"> a </w:t>
      </w:r>
      <w:r w:rsidRPr="001B1ACE">
        <w:rPr>
          <w:bCs/>
        </w:rPr>
        <w:t xml:space="preserve"> </w:t>
      </w:r>
      <w:r w:rsidR="003E66E9" w:rsidRPr="001B1ACE">
        <w:t xml:space="preserve">na datových  nosičích  v digitálním rastrovém výstupu( </w:t>
      </w:r>
      <w:proofErr w:type="spellStart"/>
      <w:r w:rsidR="003E66E9" w:rsidRPr="001B1ACE">
        <w:t>pdf</w:t>
      </w:r>
      <w:proofErr w:type="spellEnd"/>
      <w:r w:rsidR="003E66E9" w:rsidRPr="001B1ACE">
        <w:t>). V případě opakovaného projednání návrhu změny bude odev</w:t>
      </w:r>
      <w:r w:rsidR="00DD1BA3" w:rsidRPr="001B1ACE">
        <w:t>zdáno</w:t>
      </w:r>
      <w:r w:rsidR="003E66E9" w:rsidRPr="001B1ACE">
        <w:t xml:space="preserve"> </w:t>
      </w:r>
      <w:r w:rsidR="003E66E9" w:rsidRPr="001B1ACE">
        <w:rPr>
          <w:bCs/>
        </w:rPr>
        <w:t xml:space="preserve">ve 2 </w:t>
      </w:r>
      <w:proofErr w:type="spellStart"/>
      <w:r w:rsidR="003E66E9" w:rsidRPr="001B1ACE">
        <w:rPr>
          <w:bCs/>
        </w:rPr>
        <w:t>paré</w:t>
      </w:r>
      <w:proofErr w:type="spellEnd"/>
      <w:r w:rsidR="003E66E9" w:rsidRPr="001B1ACE">
        <w:rPr>
          <w:bCs/>
        </w:rPr>
        <w:t xml:space="preserve"> a  </w:t>
      </w:r>
      <w:r w:rsidR="003E66E9" w:rsidRPr="001B1ACE">
        <w:t xml:space="preserve">na datových  nosičích  v digitálním rastrovém výstupu ( </w:t>
      </w:r>
      <w:proofErr w:type="spellStart"/>
      <w:r w:rsidR="003E66E9" w:rsidRPr="001B1ACE">
        <w:t>pdf</w:t>
      </w:r>
      <w:proofErr w:type="spellEnd"/>
      <w:r w:rsidR="003E66E9" w:rsidRPr="001B1ACE">
        <w:t xml:space="preserve">). </w:t>
      </w:r>
    </w:p>
    <w:p w14:paraId="17B892B3" w14:textId="6F7399EE" w:rsidR="00482B82" w:rsidRPr="001B1ACE" w:rsidRDefault="00482B82" w:rsidP="00C12801">
      <w:r w:rsidRPr="001B1ACE">
        <w:rPr>
          <w:bCs/>
        </w:rPr>
        <w:t>Vydaný návrh změn</w:t>
      </w:r>
      <w:r w:rsidR="00A22DC5">
        <w:rPr>
          <w:bCs/>
        </w:rPr>
        <w:t>y</w:t>
      </w:r>
      <w:r w:rsidRPr="001B1ACE">
        <w:rPr>
          <w:bCs/>
        </w:rPr>
        <w:t xml:space="preserve">  bude odevzdán </w:t>
      </w:r>
      <w:r w:rsidRPr="001B1ACE">
        <w:t xml:space="preserve"> obci </w:t>
      </w:r>
      <w:r w:rsidR="00CB3666" w:rsidRPr="001B1ACE">
        <w:t xml:space="preserve">ve 2 </w:t>
      </w:r>
      <w:proofErr w:type="spellStart"/>
      <w:r w:rsidR="00CB3666" w:rsidRPr="001B1ACE">
        <w:t>paré</w:t>
      </w:r>
      <w:proofErr w:type="spellEnd"/>
      <w:r w:rsidR="00CB3666" w:rsidRPr="001B1ACE">
        <w:t xml:space="preserve"> a </w:t>
      </w:r>
      <w:r w:rsidRPr="001B1ACE">
        <w:t>na datovém nosiči v digitálním rastrovém výstupu</w:t>
      </w:r>
      <w:r w:rsidR="00CB3666" w:rsidRPr="001B1ACE">
        <w:t xml:space="preserve"> </w:t>
      </w:r>
      <w:r w:rsidRPr="001B1ACE">
        <w:t xml:space="preserve">( </w:t>
      </w:r>
      <w:proofErr w:type="spellStart"/>
      <w:r w:rsidRPr="001B1ACE">
        <w:t>pdf</w:t>
      </w:r>
      <w:proofErr w:type="spellEnd"/>
      <w:r w:rsidRPr="001B1ACE">
        <w:t>).</w:t>
      </w:r>
    </w:p>
    <w:p w14:paraId="1EE0A9C2" w14:textId="77777777" w:rsidR="00482B82" w:rsidRPr="001B1ACE" w:rsidRDefault="00482B82" w:rsidP="00C12801">
      <w:r w:rsidRPr="001B1ACE">
        <w:rPr>
          <w:bCs/>
        </w:rPr>
        <w:t>Obci budou předána</w:t>
      </w:r>
      <w:r w:rsidRPr="001B1ACE">
        <w:t xml:space="preserve">  vektorová  digitální data vydaného územního plánu, např. ve formátu </w:t>
      </w:r>
      <w:proofErr w:type="spellStart"/>
      <w:r w:rsidRPr="001B1ACE">
        <w:t>dgn</w:t>
      </w:r>
      <w:proofErr w:type="spellEnd"/>
      <w:r w:rsidRPr="001B1ACE">
        <w:t xml:space="preserve">, </w:t>
      </w:r>
      <w:proofErr w:type="spellStart"/>
      <w:r w:rsidRPr="001B1ACE">
        <w:t>dwg</w:t>
      </w:r>
      <w:proofErr w:type="spellEnd"/>
      <w:r w:rsidRPr="001B1ACE">
        <w:t xml:space="preserve">, </w:t>
      </w:r>
      <w:proofErr w:type="spellStart"/>
      <w:r w:rsidRPr="001B1ACE">
        <w:t>shp</w:t>
      </w:r>
      <w:proofErr w:type="spellEnd"/>
      <w:r w:rsidRPr="001B1ACE">
        <w:t xml:space="preserve">. </w:t>
      </w:r>
    </w:p>
    <w:p w14:paraId="2BDD2AF4" w14:textId="77777777" w:rsidR="00482B82" w:rsidRPr="001B1ACE" w:rsidRDefault="00482B82" w:rsidP="00C12801">
      <w:r w:rsidRPr="001B1ACE">
        <w:t xml:space="preserve">Současně budou pořizovateli předána data  i ve strojově čitelném formátu  ve znění </w:t>
      </w:r>
    </w:p>
    <w:p w14:paraId="5EC5A450" w14:textId="77777777" w:rsidR="009A1CD1" w:rsidRPr="001B1ACE" w:rsidRDefault="00482B82" w:rsidP="00C12801">
      <w:r w:rsidRPr="001B1ACE">
        <w:t>§ 2 odst. 3) vyhlášky č. 500/2006 Sb.</w:t>
      </w:r>
    </w:p>
    <w:p w14:paraId="5229B25D" w14:textId="2563B223" w:rsidR="00E57956" w:rsidRPr="001B1ACE" w:rsidRDefault="00482B82" w:rsidP="001A651B">
      <w:pPr>
        <w:rPr>
          <w:u w:val="single"/>
        </w:rPr>
      </w:pPr>
      <w:r w:rsidRPr="001B1ACE">
        <w:rPr>
          <w:u w:val="single"/>
        </w:rPr>
        <w:t>Součástí obsahu této zakázky   je zpracování dokumentace právního stavu po vydání této změny územního plánu § 55 odst. 5 stavebního zákona.</w:t>
      </w:r>
    </w:p>
    <w:p w14:paraId="01EC7AFA" w14:textId="77777777" w:rsidR="007C154D" w:rsidRPr="001B1ACE" w:rsidRDefault="007C154D" w:rsidP="00C12801">
      <w:pPr>
        <w:autoSpaceDE w:val="0"/>
        <w:autoSpaceDN w:val="0"/>
        <w:adjustRightInd w:val="0"/>
      </w:pPr>
    </w:p>
    <w:p w14:paraId="43793888" w14:textId="6A6BD77F" w:rsidR="0075107B" w:rsidRPr="001B1ACE" w:rsidRDefault="00824ACC" w:rsidP="00C12801">
      <w:pPr>
        <w:autoSpaceDE w:val="0"/>
        <w:autoSpaceDN w:val="0"/>
        <w:adjustRightInd w:val="0"/>
        <w:rPr>
          <w:u w:val="single"/>
        </w:rPr>
      </w:pPr>
      <w:r w:rsidRPr="001B1ACE">
        <w:rPr>
          <w:i/>
          <w:iCs/>
        </w:rPr>
        <w:t>Pozn.:</w:t>
      </w:r>
      <w:r w:rsidR="007C154D" w:rsidRPr="001B1ACE">
        <w:rPr>
          <w:i/>
          <w:iCs/>
        </w:rPr>
        <w:t xml:space="preserve">1.7.2021 nabyde účinnost vyhláška 360/2021 Sb., kterou se mění </w:t>
      </w:r>
      <w:proofErr w:type="spellStart"/>
      <w:r w:rsidR="007C154D" w:rsidRPr="001B1ACE">
        <w:rPr>
          <w:i/>
          <w:iCs/>
        </w:rPr>
        <w:t>vyhl</w:t>
      </w:r>
      <w:proofErr w:type="spellEnd"/>
      <w:r w:rsidR="007C154D" w:rsidRPr="001B1ACE">
        <w:rPr>
          <w:i/>
          <w:iCs/>
        </w:rPr>
        <w:t>. 501/2006 Sb., o obecných požadavcích  na využívání území, která mimo jiné řeší standa</w:t>
      </w:r>
      <w:r w:rsidR="003420CE" w:rsidRPr="001B1ACE">
        <w:rPr>
          <w:i/>
          <w:iCs/>
        </w:rPr>
        <w:t>rdizaci územních plánů</w:t>
      </w:r>
      <w:r w:rsidR="00FC2175" w:rsidRPr="001B1ACE">
        <w:rPr>
          <w:i/>
          <w:iCs/>
        </w:rPr>
        <w:t>, tzn. např. pevné členění ploch s rozdílným způsobem využití</w:t>
      </w:r>
      <w:r w:rsidR="003420CE" w:rsidRPr="001B1ACE">
        <w:rPr>
          <w:i/>
          <w:iCs/>
        </w:rPr>
        <w:t xml:space="preserve">. </w:t>
      </w:r>
      <w:r w:rsidR="007747FB" w:rsidRPr="001B1ACE">
        <w:rPr>
          <w:i/>
          <w:iCs/>
        </w:rPr>
        <w:t>Dokumentace změny územního plánu musí být upra</w:t>
      </w:r>
      <w:r w:rsidR="00133695" w:rsidRPr="001B1ACE">
        <w:rPr>
          <w:i/>
          <w:iCs/>
        </w:rPr>
        <w:t>ven</w:t>
      </w:r>
      <w:r w:rsidR="007747FB" w:rsidRPr="001B1ACE">
        <w:rPr>
          <w:i/>
          <w:iCs/>
        </w:rPr>
        <w:t xml:space="preserve">a a požadavkům </w:t>
      </w:r>
      <w:r w:rsidR="00133695" w:rsidRPr="001B1ACE">
        <w:rPr>
          <w:i/>
          <w:iCs/>
        </w:rPr>
        <w:t xml:space="preserve">vyhlášky již </w:t>
      </w:r>
      <w:r w:rsidR="007747FB" w:rsidRPr="001B1ACE">
        <w:rPr>
          <w:i/>
          <w:iCs/>
        </w:rPr>
        <w:t xml:space="preserve">odpovídat. </w:t>
      </w:r>
      <w:r w:rsidR="003420CE" w:rsidRPr="001B1ACE">
        <w:rPr>
          <w:i/>
          <w:iCs/>
        </w:rPr>
        <w:t xml:space="preserve">Z přechodných ustanovení k vyhlášce vyplývá, že pořízení změny </w:t>
      </w:r>
      <w:proofErr w:type="spellStart"/>
      <w:r w:rsidR="003420CE" w:rsidRPr="001B1ACE">
        <w:rPr>
          <w:i/>
          <w:iCs/>
        </w:rPr>
        <w:t>úz</w:t>
      </w:r>
      <w:proofErr w:type="spellEnd"/>
      <w:r w:rsidR="003420CE" w:rsidRPr="001B1ACE">
        <w:rPr>
          <w:i/>
          <w:iCs/>
        </w:rPr>
        <w:t xml:space="preserve">. plánu , u </w:t>
      </w:r>
      <w:r w:rsidR="003420CE" w:rsidRPr="001B1ACE">
        <w:rPr>
          <w:i/>
          <w:iCs/>
          <w:u w:val="single"/>
        </w:rPr>
        <w:t>níž došlo před nabytím účinnosti této vyhlášky ke schválení  zpráv</w:t>
      </w:r>
      <w:r w:rsidRPr="001B1ACE">
        <w:rPr>
          <w:i/>
          <w:iCs/>
          <w:u w:val="single"/>
        </w:rPr>
        <w:t>y</w:t>
      </w:r>
      <w:r w:rsidR="003420CE" w:rsidRPr="001B1ACE">
        <w:rPr>
          <w:i/>
          <w:iCs/>
          <w:u w:val="single"/>
        </w:rPr>
        <w:t xml:space="preserve"> o uplatňování ú</w:t>
      </w:r>
      <w:r w:rsidR="007747FB" w:rsidRPr="001B1ACE">
        <w:rPr>
          <w:i/>
          <w:iCs/>
          <w:u w:val="single"/>
        </w:rPr>
        <w:t xml:space="preserve">zemního plánu </w:t>
      </w:r>
      <w:r w:rsidR="003420CE" w:rsidRPr="001B1ACE">
        <w:rPr>
          <w:i/>
          <w:iCs/>
          <w:u w:val="single"/>
        </w:rPr>
        <w:t xml:space="preserve"> za uplynulé období obsahující pokyny pro zpracování návrhu změny územního plánu</w:t>
      </w:r>
      <w:r w:rsidR="007C154D" w:rsidRPr="001B1ACE">
        <w:rPr>
          <w:i/>
          <w:iCs/>
          <w:u w:val="single"/>
        </w:rPr>
        <w:t xml:space="preserve"> </w:t>
      </w:r>
      <w:r w:rsidR="00FC2175" w:rsidRPr="001B1ACE">
        <w:rPr>
          <w:i/>
          <w:iCs/>
          <w:u w:val="single"/>
        </w:rPr>
        <w:t>…, se dokončí podle dosavadních předpisů</w:t>
      </w:r>
      <w:r w:rsidR="00FC2175" w:rsidRPr="001B1ACE">
        <w:rPr>
          <w:u w:val="single"/>
        </w:rPr>
        <w:t>.</w:t>
      </w:r>
    </w:p>
    <w:p w14:paraId="643F7082" w14:textId="77777777" w:rsidR="007C154D" w:rsidRPr="001B1ACE" w:rsidRDefault="007C154D" w:rsidP="00C12801">
      <w:pPr>
        <w:autoSpaceDE w:val="0"/>
        <w:autoSpaceDN w:val="0"/>
        <w:adjustRightInd w:val="0"/>
        <w:rPr>
          <w:b/>
          <w:bCs/>
        </w:rPr>
      </w:pPr>
    </w:p>
    <w:p w14:paraId="24AC8BE7" w14:textId="17C46410" w:rsidR="00B55D2D" w:rsidRPr="001B1ACE" w:rsidRDefault="00B55D2D" w:rsidP="00C12801">
      <w:pPr>
        <w:autoSpaceDE w:val="0"/>
        <w:autoSpaceDN w:val="0"/>
        <w:adjustRightInd w:val="0"/>
        <w:rPr>
          <w:b/>
          <w:bCs/>
        </w:rPr>
      </w:pPr>
      <w:r w:rsidRPr="001B1ACE">
        <w:rPr>
          <w:b/>
          <w:bCs/>
        </w:rPr>
        <w:t xml:space="preserve">f) </w:t>
      </w:r>
      <w:r w:rsidR="002B4DA2" w:rsidRPr="001B1ACE">
        <w:rPr>
          <w:b/>
          <w:bCs/>
        </w:rPr>
        <w:t>P</w:t>
      </w:r>
      <w:r w:rsidRPr="001B1ACE">
        <w:rPr>
          <w:b/>
          <w:bCs/>
        </w:rPr>
        <w:t xml:space="preserve">ožadavky a podmínky pro vyhodnocení vlivů </w:t>
      </w:r>
      <w:r w:rsidRPr="001B1ACE">
        <w:rPr>
          <w:b/>
          <w:bCs/>
          <w:u w:val="single"/>
        </w:rPr>
        <w:t>návrhu změny</w:t>
      </w:r>
      <w:r w:rsidRPr="001B1ACE">
        <w:rPr>
          <w:b/>
          <w:bCs/>
        </w:rPr>
        <w:t xml:space="preserve"> územního plánu na udržitelný rozvoj území (§ 19 odst. 2 stavebního zákona), pokud je požadováno vyhodnocení vlivů na životní prostředí nebo nelze vyloučit významný negativní vliv na evropsky význa</w:t>
      </w:r>
      <w:r w:rsidR="00F07F42" w:rsidRPr="001B1ACE">
        <w:rPr>
          <w:b/>
          <w:bCs/>
        </w:rPr>
        <w:t>mnou lokalitu nebo ptačí oblast.</w:t>
      </w:r>
    </w:p>
    <w:p w14:paraId="1F319071" w14:textId="5A7CB7D0" w:rsidR="007B4B8E" w:rsidRPr="001B1ACE" w:rsidRDefault="007B4B8E" w:rsidP="00C12801">
      <w:pPr>
        <w:autoSpaceDE w:val="0"/>
        <w:autoSpaceDN w:val="0"/>
        <w:adjustRightInd w:val="0"/>
      </w:pPr>
      <w:r w:rsidRPr="001B1ACE">
        <w:t>Bez požadavků.</w:t>
      </w:r>
    </w:p>
    <w:p w14:paraId="7F6E5444" w14:textId="77777777" w:rsidR="002460C8" w:rsidRPr="001B1ACE" w:rsidRDefault="002460C8" w:rsidP="00C12801">
      <w:pPr>
        <w:autoSpaceDE w:val="0"/>
        <w:autoSpaceDN w:val="0"/>
        <w:adjustRightInd w:val="0"/>
        <w:rPr>
          <w:b/>
          <w:bCs/>
          <w:u w:val="single"/>
        </w:rPr>
      </w:pPr>
    </w:p>
    <w:p w14:paraId="46A3BFB2" w14:textId="77777777" w:rsidR="00B55D2D" w:rsidRPr="001B1ACE" w:rsidRDefault="00B55D2D" w:rsidP="00C12801">
      <w:pPr>
        <w:autoSpaceDE w:val="0"/>
        <w:autoSpaceDN w:val="0"/>
        <w:adjustRightInd w:val="0"/>
        <w:rPr>
          <w:b/>
          <w:bCs/>
        </w:rPr>
      </w:pPr>
      <w:r w:rsidRPr="001B1ACE">
        <w:rPr>
          <w:b/>
          <w:bCs/>
        </w:rPr>
        <w:t xml:space="preserve">g) </w:t>
      </w:r>
      <w:r w:rsidR="002B4DA2" w:rsidRPr="001B1ACE">
        <w:rPr>
          <w:b/>
          <w:bCs/>
        </w:rPr>
        <w:t>P</w:t>
      </w:r>
      <w:r w:rsidRPr="001B1ACE">
        <w:rPr>
          <w:b/>
          <w:bCs/>
        </w:rPr>
        <w:t xml:space="preserve">ožadavky na zpracování variant řešení </w:t>
      </w:r>
      <w:r w:rsidRPr="001B1ACE">
        <w:rPr>
          <w:b/>
          <w:bCs/>
          <w:u w:val="single"/>
        </w:rPr>
        <w:t>návrhu změny</w:t>
      </w:r>
      <w:r w:rsidRPr="001B1ACE">
        <w:rPr>
          <w:b/>
          <w:bCs/>
        </w:rPr>
        <w:t xml:space="preserve"> územního plánu, je-l</w:t>
      </w:r>
      <w:r w:rsidR="00F07F42" w:rsidRPr="001B1ACE">
        <w:rPr>
          <w:b/>
          <w:bCs/>
        </w:rPr>
        <w:t>i zpracování variant vyžadováno.</w:t>
      </w:r>
    </w:p>
    <w:p w14:paraId="12FDE768" w14:textId="62EA06A0" w:rsidR="009F2D5A" w:rsidRPr="001B1ACE" w:rsidRDefault="00526122" w:rsidP="00C12801">
      <w:pPr>
        <w:autoSpaceDE w:val="0"/>
        <w:autoSpaceDN w:val="0"/>
        <w:adjustRightInd w:val="0"/>
        <w:rPr>
          <w:bCs/>
        </w:rPr>
      </w:pPr>
      <w:r w:rsidRPr="001B1ACE">
        <w:rPr>
          <w:bCs/>
        </w:rPr>
        <w:t xml:space="preserve">V rámci zprávy o uplatňování územního plánu </w:t>
      </w:r>
      <w:r w:rsidR="00E87282" w:rsidRPr="001B1ACE">
        <w:rPr>
          <w:bCs/>
        </w:rPr>
        <w:t>Vinařice</w:t>
      </w:r>
      <w:r w:rsidRPr="001B1ACE">
        <w:rPr>
          <w:bCs/>
        </w:rPr>
        <w:t xml:space="preserve"> za minulé období se neuplatňují žádné požadavky na zpracování variant řešení změn územ. plánu.</w:t>
      </w:r>
    </w:p>
    <w:p w14:paraId="31A34F28" w14:textId="77777777" w:rsidR="00526122" w:rsidRPr="001B1ACE" w:rsidRDefault="00526122" w:rsidP="00C12801">
      <w:pPr>
        <w:autoSpaceDE w:val="0"/>
        <w:autoSpaceDN w:val="0"/>
        <w:adjustRightInd w:val="0"/>
        <w:rPr>
          <w:b/>
          <w:bCs/>
          <w:color w:val="00B050"/>
        </w:rPr>
      </w:pPr>
    </w:p>
    <w:p w14:paraId="61208B38" w14:textId="77777777" w:rsidR="00B55D2D" w:rsidRPr="001B1ACE" w:rsidRDefault="00B55D2D" w:rsidP="00C12801">
      <w:pPr>
        <w:autoSpaceDE w:val="0"/>
        <w:autoSpaceDN w:val="0"/>
        <w:adjustRightInd w:val="0"/>
        <w:rPr>
          <w:b/>
          <w:bCs/>
        </w:rPr>
      </w:pPr>
      <w:r w:rsidRPr="001B1ACE">
        <w:rPr>
          <w:b/>
          <w:bCs/>
        </w:rPr>
        <w:t xml:space="preserve">h) </w:t>
      </w:r>
      <w:r w:rsidR="002B4DA2" w:rsidRPr="001B1ACE">
        <w:rPr>
          <w:b/>
          <w:bCs/>
        </w:rPr>
        <w:t>N</w:t>
      </w:r>
      <w:r w:rsidRPr="001B1ACE">
        <w:rPr>
          <w:b/>
          <w:bCs/>
        </w:rPr>
        <w:t xml:space="preserve">ávrh na pořízení nového územního plánu, pokud ze skutečností uvedených pod písmeny a) až d) vyplyne potřeba změny, která podstatně ovlivňuje koncepci územního </w:t>
      </w:r>
      <w:r w:rsidR="00F07F42" w:rsidRPr="001B1ACE">
        <w:rPr>
          <w:b/>
          <w:bCs/>
        </w:rPr>
        <w:t>plánu.</w:t>
      </w:r>
    </w:p>
    <w:p w14:paraId="3889CD71" w14:textId="5C94E9EC" w:rsidR="00526122" w:rsidRPr="001B1ACE" w:rsidRDefault="00526122" w:rsidP="00C12801">
      <w:pPr>
        <w:autoSpaceDE w:val="0"/>
        <w:autoSpaceDN w:val="0"/>
        <w:adjustRightInd w:val="0"/>
        <w:rPr>
          <w:bCs/>
        </w:rPr>
      </w:pPr>
      <w:r w:rsidRPr="001B1ACE">
        <w:rPr>
          <w:bCs/>
        </w:rPr>
        <w:t>Bez návrhu na pořízení nového územního plánu,</w:t>
      </w:r>
      <w:r w:rsidR="00C9119D" w:rsidRPr="001B1ACE">
        <w:rPr>
          <w:bCs/>
        </w:rPr>
        <w:t xml:space="preserve"> </w:t>
      </w:r>
      <w:r w:rsidRPr="001B1ACE">
        <w:rPr>
          <w:bCs/>
        </w:rPr>
        <w:t xml:space="preserve">v rámci zprávy o uplatňování územního plánu </w:t>
      </w:r>
      <w:r w:rsidR="00E87282" w:rsidRPr="001B1ACE">
        <w:rPr>
          <w:bCs/>
        </w:rPr>
        <w:t>Vinařice</w:t>
      </w:r>
      <w:r w:rsidRPr="001B1ACE">
        <w:rPr>
          <w:bCs/>
        </w:rPr>
        <w:t xml:space="preserve"> za minulé období ze skutečností nevyplynula potřeba změny, která by podstatně ovlivnila koncepci územního plánu.</w:t>
      </w:r>
    </w:p>
    <w:p w14:paraId="199B49AF" w14:textId="77777777" w:rsidR="00526122" w:rsidRPr="001B1ACE" w:rsidRDefault="00526122" w:rsidP="00C12801">
      <w:pPr>
        <w:autoSpaceDE w:val="0"/>
        <w:autoSpaceDN w:val="0"/>
        <w:adjustRightInd w:val="0"/>
        <w:rPr>
          <w:b/>
          <w:bCs/>
        </w:rPr>
      </w:pPr>
    </w:p>
    <w:p w14:paraId="75668C0C" w14:textId="77777777" w:rsidR="00B55D2D" w:rsidRPr="001B1ACE" w:rsidRDefault="00B55D2D" w:rsidP="00C12801">
      <w:pPr>
        <w:autoSpaceDE w:val="0"/>
        <w:autoSpaceDN w:val="0"/>
        <w:adjustRightInd w:val="0"/>
        <w:rPr>
          <w:b/>
          <w:bCs/>
        </w:rPr>
      </w:pPr>
      <w:r w:rsidRPr="001B1ACE">
        <w:rPr>
          <w:b/>
          <w:bCs/>
        </w:rPr>
        <w:t xml:space="preserve">i) </w:t>
      </w:r>
      <w:r w:rsidR="002B4DA2" w:rsidRPr="001B1ACE">
        <w:rPr>
          <w:b/>
          <w:bCs/>
        </w:rPr>
        <w:t>P</w:t>
      </w:r>
      <w:r w:rsidRPr="001B1ACE">
        <w:rPr>
          <w:b/>
          <w:bCs/>
        </w:rPr>
        <w:t>ožadavky na eliminaci, minimalizaci nebo kompenzaci negativních dopadů na udržitelný rozvoj území, pokud byly ve vyhodnocení uplatňování územního plánu zjištěny</w:t>
      </w:r>
      <w:r w:rsidR="00F07F42" w:rsidRPr="001B1ACE">
        <w:rPr>
          <w:b/>
          <w:bCs/>
        </w:rPr>
        <w:t>.</w:t>
      </w:r>
    </w:p>
    <w:p w14:paraId="7A17A184" w14:textId="1DDA4CE5" w:rsidR="00C9119D" w:rsidRPr="001B1ACE" w:rsidRDefault="00C9119D" w:rsidP="00C12801">
      <w:pPr>
        <w:autoSpaceDE w:val="0"/>
        <w:autoSpaceDN w:val="0"/>
        <w:adjustRightInd w:val="0"/>
        <w:rPr>
          <w:bCs/>
        </w:rPr>
      </w:pPr>
      <w:r w:rsidRPr="001B1ACE">
        <w:rPr>
          <w:bCs/>
        </w:rPr>
        <w:t xml:space="preserve">V rámci zprávy o uplatňování územního plánu </w:t>
      </w:r>
      <w:r w:rsidR="00E87282" w:rsidRPr="001B1ACE">
        <w:rPr>
          <w:bCs/>
        </w:rPr>
        <w:t>Vinařice</w:t>
      </w:r>
      <w:r w:rsidRPr="001B1ACE">
        <w:rPr>
          <w:bCs/>
        </w:rPr>
        <w:t xml:space="preserve"> za minulé období se neuplatňují žádné požadavky na eliminaci, minimalizaci nebo kompenzaci negativních dopadů na udržitelný rozvoj území,  neboť negativní dopady na udržitelný rozvoj nebyly v rámci vyhodnocení  uplatňování územního plánu zjištěny.</w:t>
      </w:r>
    </w:p>
    <w:p w14:paraId="779C3A36" w14:textId="77777777" w:rsidR="00C9119D" w:rsidRPr="001B1ACE" w:rsidRDefault="00C9119D" w:rsidP="00C12801">
      <w:pPr>
        <w:autoSpaceDE w:val="0"/>
        <w:autoSpaceDN w:val="0"/>
        <w:adjustRightInd w:val="0"/>
        <w:rPr>
          <w:b/>
          <w:bCs/>
          <w:color w:val="00B050"/>
        </w:rPr>
      </w:pPr>
    </w:p>
    <w:p w14:paraId="3F723429" w14:textId="77777777" w:rsidR="008F0B31" w:rsidRPr="001B1ACE" w:rsidRDefault="00B55D2D" w:rsidP="001F0DF5">
      <w:pPr>
        <w:autoSpaceDE w:val="0"/>
        <w:autoSpaceDN w:val="0"/>
        <w:adjustRightInd w:val="0"/>
        <w:rPr>
          <w:b/>
          <w:bCs/>
        </w:rPr>
      </w:pPr>
      <w:bookmarkStart w:id="1" w:name="_Hlk102641734"/>
      <w:r w:rsidRPr="001B1ACE">
        <w:rPr>
          <w:b/>
          <w:bCs/>
        </w:rPr>
        <w:t xml:space="preserve">j) </w:t>
      </w:r>
      <w:r w:rsidR="002B4DA2" w:rsidRPr="001B1ACE">
        <w:rPr>
          <w:b/>
          <w:bCs/>
        </w:rPr>
        <w:t>N</w:t>
      </w:r>
      <w:r w:rsidRPr="001B1ACE">
        <w:rPr>
          <w:b/>
          <w:bCs/>
        </w:rPr>
        <w:t xml:space="preserve">ávrhy na aktualizaci </w:t>
      </w:r>
      <w:r w:rsidR="00C9119D" w:rsidRPr="001B1ACE">
        <w:rPr>
          <w:b/>
          <w:bCs/>
        </w:rPr>
        <w:t>Z</w:t>
      </w:r>
      <w:r w:rsidRPr="001B1ACE">
        <w:rPr>
          <w:b/>
          <w:bCs/>
        </w:rPr>
        <w:t>ásad územního rozvoje</w:t>
      </w:r>
      <w:r w:rsidR="00C9119D" w:rsidRPr="001B1ACE">
        <w:rPr>
          <w:b/>
          <w:bCs/>
        </w:rPr>
        <w:t xml:space="preserve"> Středočeského kraje</w:t>
      </w:r>
      <w:r w:rsidRPr="001B1ACE">
        <w:rPr>
          <w:b/>
          <w:bCs/>
        </w:rPr>
        <w:t>.</w:t>
      </w:r>
    </w:p>
    <w:bookmarkEnd w:id="1"/>
    <w:p w14:paraId="4E34D33C" w14:textId="078787DD" w:rsidR="008676CC" w:rsidRPr="001B1ACE" w:rsidRDefault="008676CC" w:rsidP="00444BD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B1ACE">
        <w:rPr>
          <w:rFonts w:ascii="Times New Roman" w:hAnsi="Times New Roman"/>
          <w:bCs/>
          <w:sz w:val="24"/>
          <w:szCs w:val="24"/>
        </w:rPr>
        <w:t>Bez požadavků.</w:t>
      </w:r>
    </w:p>
    <w:p w14:paraId="787E9B4B" w14:textId="77777777" w:rsidR="008676CC" w:rsidRPr="001B1ACE" w:rsidRDefault="008676CC" w:rsidP="00444BD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993C293" w14:textId="7573D9FC" w:rsidR="00444BD8" w:rsidRPr="001B1ACE" w:rsidRDefault="00444BD8" w:rsidP="00444BD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B1ACE">
        <w:rPr>
          <w:rFonts w:ascii="Times New Roman" w:hAnsi="Times New Roman"/>
          <w:b/>
          <w:sz w:val="24"/>
          <w:szCs w:val="24"/>
        </w:rPr>
        <w:t>k) Další požadavky vyplývající např. z projednání s dotčenými orgány a veřejností:</w:t>
      </w:r>
    </w:p>
    <w:p w14:paraId="3AD51BEC" w14:textId="7E78E321" w:rsidR="009C1E7F" w:rsidRPr="001B1ACE" w:rsidRDefault="009C1E7F" w:rsidP="00C12801">
      <w:pPr>
        <w:autoSpaceDE w:val="0"/>
        <w:autoSpaceDN w:val="0"/>
        <w:adjustRightInd w:val="0"/>
        <w:jc w:val="both"/>
      </w:pPr>
      <w:r w:rsidRPr="001B1ACE">
        <w:t>bude doplněno po projednání</w:t>
      </w:r>
    </w:p>
    <w:p w14:paraId="4E2091F0" w14:textId="77777777" w:rsidR="009C1E7F" w:rsidRPr="001B1ACE" w:rsidRDefault="009C1E7F" w:rsidP="00C12801">
      <w:pPr>
        <w:autoSpaceDE w:val="0"/>
        <w:autoSpaceDN w:val="0"/>
        <w:adjustRightInd w:val="0"/>
        <w:jc w:val="both"/>
      </w:pPr>
    </w:p>
    <w:p w14:paraId="53A395F9" w14:textId="1C9D0048" w:rsidR="00A5671D" w:rsidRPr="001B1ACE" w:rsidRDefault="00A5671D" w:rsidP="00C12801">
      <w:pPr>
        <w:autoSpaceDE w:val="0"/>
        <w:autoSpaceDN w:val="0"/>
        <w:adjustRightInd w:val="0"/>
        <w:jc w:val="both"/>
      </w:pPr>
      <w:r w:rsidRPr="001B1ACE">
        <w:t>Podklady pro zpracování zprávy:</w:t>
      </w:r>
    </w:p>
    <w:p w14:paraId="45BD612D" w14:textId="1FD73CEB" w:rsidR="00A5671D" w:rsidRPr="001B1ACE" w:rsidRDefault="00A5671D" w:rsidP="00C12801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B1ACE">
        <w:t xml:space="preserve">Územní plán </w:t>
      </w:r>
      <w:r w:rsidR="00E87282" w:rsidRPr="001B1ACE">
        <w:t>Vinařice</w:t>
      </w:r>
      <w:r w:rsidR="008676CC" w:rsidRPr="001B1ACE">
        <w:t xml:space="preserve"> po změně č.1</w:t>
      </w:r>
    </w:p>
    <w:p w14:paraId="7C907C5F" w14:textId="4085D705" w:rsidR="009C1E7F" w:rsidRPr="001B1ACE" w:rsidRDefault="00A5671D" w:rsidP="00655D3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B1ACE">
        <w:t xml:space="preserve">Zásady územního rozvoje </w:t>
      </w:r>
      <w:proofErr w:type="spellStart"/>
      <w:r w:rsidR="009C1E7F" w:rsidRPr="001B1ACE">
        <w:t>Stř</w:t>
      </w:r>
      <w:proofErr w:type="spellEnd"/>
      <w:r w:rsidR="009C1E7F" w:rsidRPr="001B1ACE">
        <w:t>. kraje</w:t>
      </w:r>
      <w:r w:rsidR="008676CC" w:rsidRPr="001B1ACE">
        <w:t>, po aktualizaci č.2</w:t>
      </w:r>
    </w:p>
    <w:p w14:paraId="4A108F9E" w14:textId="57C829BE" w:rsidR="00A5671D" w:rsidRPr="001B1ACE" w:rsidRDefault="00A5671D" w:rsidP="00655D3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B1ACE">
        <w:t>Politika územního rozvoje, po aktualizaci č.</w:t>
      </w:r>
      <w:r w:rsidR="008676CC" w:rsidRPr="001B1ACE">
        <w:t>4</w:t>
      </w:r>
    </w:p>
    <w:p w14:paraId="78628F4A" w14:textId="65F3AF3A" w:rsidR="00A5671D" w:rsidRPr="001B1ACE" w:rsidRDefault="00A5671D" w:rsidP="00C12801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B1ACE">
        <w:t xml:space="preserve">Územně </w:t>
      </w:r>
      <w:proofErr w:type="spellStart"/>
      <w:r w:rsidRPr="001B1ACE">
        <w:t>anal</w:t>
      </w:r>
      <w:proofErr w:type="spellEnd"/>
      <w:r w:rsidRPr="001B1ACE">
        <w:t>. podklady</w:t>
      </w:r>
      <w:r w:rsidR="009C1E7F" w:rsidRPr="001B1ACE">
        <w:t xml:space="preserve"> 2020</w:t>
      </w:r>
    </w:p>
    <w:p w14:paraId="7820037D" w14:textId="77777777" w:rsidR="00A5671D" w:rsidRPr="001B1ACE" w:rsidRDefault="00A5671D" w:rsidP="00C12801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B1ACE">
        <w:t>Doplňující průzkumy- pořizovatel</w:t>
      </w:r>
    </w:p>
    <w:p w14:paraId="7F32CB1E" w14:textId="77777777" w:rsidR="004E4E6B" w:rsidRPr="001B1ACE" w:rsidRDefault="004E4E6B" w:rsidP="00C12801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1B1ACE">
        <w:t>Územní studie krajiny (2018).</w:t>
      </w:r>
    </w:p>
    <w:p w14:paraId="5AA72FB7" w14:textId="77777777" w:rsidR="00A5671D" w:rsidRPr="001B1ACE" w:rsidRDefault="00A5671D" w:rsidP="00C12801">
      <w:pPr>
        <w:autoSpaceDE w:val="0"/>
        <w:autoSpaceDN w:val="0"/>
        <w:adjustRightInd w:val="0"/>
      </w:pPr>
    </w:p>
    <w:p w14:paraId="5ADE5605" w14:textId="0AE77A9D" w:rsidR="00A5671D" w:rsidRPr="001B1ACE" w:rsidRDefault="00502E04" w:rsidP="00C12801">
      <w:pPr>
        <w:autoSpaceDE w:val="0"/>
        <w:autoSpaceDN w:val="0"/>
        <w:adjustRightInd w:val="0"/>
        <w:jc w:val="both"/>
        <w:rPr>
          <w:i/>
        </w:rPr>
      </w:pPr>
      <w:r w:rsidRPr="001B1ACE">
        <w:rPr>
          <w:i/>
        </w:rPr>
        <w:t xml:space="preserve">Projektantovi změny </w:t>
      </w:r>
      <w:proofErr w:type="spellStart"/>
      <w:r w:rsidRPr="001B1ACE">
        <w:rPr>
          <w:i/>
        </w:rPr>
        <w:t>úp</w:t>
      </w:r>
      <w:proofErr w:type="spellEnd"/>
      <w:r w:rsidRPr="001B1ACE">
        <w:rPr>
          <w:i/>
        </w:rPr>
        <w:t xml:space="preserve"> budou </w:t>
      </w:r>
      <w:r w:rsidR="00D87D05" w:rsidRPr="001B1ACE">
        <w:rPr>
          <w:i/>
        </w:rPr>
        <w:t xml:space="preserve">pořizovatel </w:t>
      </w:r>
      <w:r w:rsidRPr="001B1ACE">
        <w:rPr>
          <w:i/>
        </w:rPr>
        <w:t>předány tyto podklady: územní studie krajiny obce s rozšířenou působností , územně analytické podklady  20</w:t>
      </w:r>
      <w:r w:rsidR="009E0733" w:rsidRPr="001B1ACE">
        <w:rPr>
          <w:i/>
        </w:rPr>
        <w:t>20</w:t>
      </w:r>
      <w:r w:rsidRPr="001B1ACE">
        <w:rPr>
          <w:i/>
        </w:rPr>
        <w:t>, údaje o území.</w:t>
      </w:r>
    </w:p>
    <w:p w14:paraId="1E96F627" w14:textId="77777777" w:rsidR="00F4201E" w:rsidRPr="001B1ACE" w:rsidRDefault="00F4201E" w:rsidP="00C12801">
      <w:pPr>
        <w:autoSpaceDE w:val="0"/>
        <w:autoSpaceDN w:val="0"/>
        <w:adjustRightInd w:val="0"/>
        <w:jc w:val="both"/>
      </w:pPr>
    </w:p>
    <w:p w14:paraId="206E0512" w14:textId="77777777" w:rsidR="00040852" w:rsidRPr="001B1ACE" w:rsidRDefault="00A5671D" w:rsidP="00040852">
      <w:pPr>
        <w:autoSpaceDE w:val="0"/>
        <w:autoSpaceDN w:val="0"/>
        <w:adjustRightInd w:val="0"/>
        <w:jc w:val="both"/>
      </w:pPr>
      <w:r w:rsidRPr="001B1ACE">
        <w:t>Pořizovatel  a předkladatel zprávy: Magistrát města Kladna, Oddělení architektury, územního plánování   a rozvoje města ve spolupráci s určeným zastupitelem.</w:t>
      </w:r>
    </w:p>
    <w:p w14:paraId="37C54148" w14:textId="77777777" w:rsidR="00040852" w:rsidRPr="001B1ACE" w:rsidRDefault="00040852" w:rsidP="00040852">
      <w:pPr>
        <w:autoSpaceDE w:val="0"/>
        <w:autoSpaceDN w:val="0"/>
        <w:adjustRightInd w:val="0"/>
        <w:jc w:val="both"/>
      </w:pPr>
    </w:p>
    <w:p w14:paraId="25663469" w14:textId="178C0BE2" w:rsidR="00040852" w:rsidRPr="001B1ACE" w:rsidRDefault="00040852" w:rsidP="00040852">
      <w:pPr>
        <w:autoSpaceDE w:val="0"/>
        <w:autoSpaceDN w:val="0"/>
        <w:adjustRightInd w:val="0"/>
        <w:jc w:val="both"/>
        <w:rPr>
          <w:strike/>
        </w:rPr>
      </w:pPr>
      <w:r w:rsidRPr="001B1ACE">
        <w:rPr>
          <w:strike/>
        </w:rPr>
        <w:t>Schváleno Z</w:t>
      </w:r>
      <w:r w:rsidR="008E58D3" w:rsidRPr="001B1ACE">
        <w:rPr>
          <w:strike/>
        </w:rPr>
        <w:t>O</w:t>
      </w:r>
      <w:r w:rsidRPr="001B1ACE">
        <w:rPr>
          <w:strike/>
        </w:rPr>
        <w:t xml:space="preserve"> dne </w:t>
      </w:r>
      <w:r w:rsidR="003F4F7C" w:rsidRPr="001B1ACE">
        <w:rPr>
          <w:strike/>
        </w:rPr>
        <w:t>……</w:t>
      </w:r>
      <w:r w:rsidRPr="001B1ACE">
        <w:rPr>
          <w:strike/>
        </w:rPr>
        <w:t>. 20</w:t>
      </w:r>
      <w:r w:rsidR="009C1E7F" w:rsidRPr="001B1ACE">
        <w:rPr>
          <w:strike/>
        </w:rPr>
        <w:t>22</w:t>
      </w:r>
    </w:p>
    <w:p w14:paraId="5CF55E09" w14:textId="77777777" w:rsidR="00AC5E89" w:rsidRPr="001B1ACE" w:rsidRDefault="00AC5E89" w:rsidP="00853AE8">
      <w:pPr>
        <w:autoSpaceDE w:val="0"/>
        <w:autoSpaceDN w:val="0"/>
        <w:adjustRightInd w:val="0"/>
        <w:jc w:val="both"/>
        <w:rPr>
          <w:color w:val="00B050"/>
        </w:rPr>
      </w:pPr>
    </w:p>
    <w:p w14:paraId="4C255A75" w14:textId="77777777" w:rsidR="00E82CEB" w:rsidRPr="001B1ACE" w:rsidRDefault="00E82CEB" w:rsidP="00D23A8D">
      <w:pPr>
        <w:autoSpaceDE w:val="0"/>
        <w:autoSpaceDN w:val="0"/>
        <w:adjustRightInd w:val="0"/>
        <w:rPr>
          <w:color w:val="00B050"/>
        </w:rPr>
      </w:pPr>
    </w:p>
    <w:sectPr w:rsidR="00E82CEB" w:rsidRPr="001B1ACE" w:rsidSect="008F0B3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B26A" w14:textId="77777777" w:rsidR="000B39F7" w:rsidRDefault="000B39F7" w:rsidP="00CE2C1F">
      <w:r>
        <w:separator/>
      </w:r>
    </w:p>
  </w:endnote>
  <w:endnote w:type="continuationSeparator" w:id="0">
    <w:p w14:paraId="7A899655" w14:textId="77777777" w:rsidR="000B39F7" w:rsidRDefault="000B39F7" w:rsidP="00C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vo Pro Regular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Evo Pro Medium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A1E3" w14:textId="77777777" w:rsidR="000B39F7" w:rsidRDefault="000B39F7" w:rsidP="00CE2C1F">
      <w:r>
        <w:separator/>
      </w:r>
    </w:p>
  </w:footnote>
  <w:footnote w:type="continuationSeparator" w:id="0">
    <w:p w14:paraId="1A7B775A" w14:textId="77777777" w:rsidR="000B39F7" w:rsidRDefault="000B39F7" w:rsidP="00CE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A8B"/>
    <w:multiLevelType w:val="hybridMultilevel"/>
    <w:tmpl w:val="19D2D388"/>
    <w:lvl w:ilvl="0" w:tplc="2B6ACE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012"/>
    <w:multiLevelType w:val="hybridMultilevel"/>
    <w:tmpl w:val="D6726B8A"/>
    <w:lvl w:ilvl="0" w:tplc="B032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919"/>
    <w:multiLevelType w:val="multilevel"/>
    <w:tmpl w:val="47B8C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B2794"/>
    <w:multiLevelType w:val="hybridMultilevel"/>
    <w:tmpl w:val="915AB8A4"/>
    <w:lvl w:ilvl="0" w:tplc="72A49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D1"/>
    <w:multiLevelType w:val="hybridMultilevel"/>
    <w:tmpl w:val="7456986E"/>
    <w:lvl w:ilvl="0" w:tplc="9BB87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5DE"/>
    <w:multiLevelType w:val="multilevel"/>
    <w:tmpl w:val="00A2B19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093490"/>
    <w:multiLevelType w:val="hybridMultilevel"/>
    <w:tmpl w:val="3F96C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-2754" w:hanging="360"/>
      </w:pPr>
      <w:rPr>
        <w:rFonts w:ascii="Symbol" w:hAnsi="Symbol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F22EC"/>
    <w:multiLevelType w:val="hybridMultilevel"/>
    <w:tmpl w:val="B1F48860"/>
    <w:lvl w:ilvl="0" w:tplc="94EEF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5030"/>
    <w:multiLevelType w:val="hybridMultilevel"/>
    <w:tmpl w:val="57AA69BA"/>
    <w:lvl w:ilvl="0" w:tplc="D3BA26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30A8"/>
    <w:multiLevelType w:val="hybridMultilevel"/>
    <w:tmpl w:val="24F4122E"/>
    <w:lvl w:ilvl="0" w:tplc="DCA8B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05F82"/>
    <w:multiLevelType w:val="hybridMultilevel"/>
    <w:tmpl w:val="4C1C4124"/>
    <w:lvl w:ilvl="0" w:tplc="2DCAE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6C2B"/>
    <w:multiLevelType w:val="hybridMultilevel"/>
    <w:tmpl w:val="02C6AFA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D108A"/>
    <w:multiLevelType w:val="hybridMultilevel"/>
    <w:tmpl w:val="4F8402D6"/>
    <w:lvl w:ilvl="0" w:tplc="C8E69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7165"/>
    <w:multiLevelType w:val="multilevel"/>
    <w:tmpl w:val="DD98D0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31B2E"/>
    <w:multiLevelType w:val="hybridMultilevel"/>
    <w:tmpl w:val="426C90F2"/>
    <w:lvl w:ilvl="0" w:tplc="9536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4156A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2CF55C82"/>
    <w:multiLevelType w:val="hybridMultilevel"/>
    <w:tmpl w:val="6AB07884"/>
    <w:lvl w:ilvl="0" w:tplc="040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" w15:restartNumberingAfterBreak="0">
    <w:nsid w:val="2F66076A"/>
    <w:multiLevelType w:val="hybridMultilevel"/>
    <w:tmpl w:val="C71C1DE6"/>
    <w:lvl w:ilvl="0" w:tplc="040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24"/>
      </w:rPr>
    </w:lvl>
    <w:lvl w:ilvl="4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5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</w:abstractNum>
  <w:abstractNum w:abstractNumId="18" w15:restartNumberingAfterBreak="0">
    <w:nsid w:val="31CD5091"/>
    <w:multiLevelType w:val="hybridMultilevel"/>
    <w:tmpl w:val="9D9CD72E"/>
    <w:lvl w:ilvl="0" w:tplc="67E4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22A88"/>
    <w:multiLevelType w:val="hybridMultilevel"/>
    <w:tmpl w:val="B8DA1C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85992"/>
    <w:multiLevelType w:val="multilevel"/>
    <w:tmpl w:val="FAC4F1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8921B1"/>
    <w:multiLevelType w:val="hybridMultilevel"/>
    <w:tmpl w:val="009CBC1A"/>
    <w:lvl w:ilvl="0" w:tplc="B89E1F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13E2"/>
    <w:multiLevelType w:val="hybridMultilevel"/>
    <w:tmpl w:val="C0144852"/>
    <w:lvl w:ilvl="0" w:tplc="5F2EED86">
      <w:start w:val="7"/>
      <w:numFmt w:val="bullet"/>
      <w:lvlText w:val="-"/>
      <w:lvlJc w:val="left"/>
      <w:pPr>
        <w:ind w:left="4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3" w15:restartNumberingAfterBreak="0">
    <w:nsid w:val="53FC310C"/>
    <w:multiLevelType w:val="hybridMultilevel"/>
    <w:tmpl w:val="C4B4D0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43B24F5"/>
    <w:multiLevelType w:val="hybridMultilevel"/>
    <w:tmpl w:val="9C3C3BB8"/>
    <w:lvl w:ilvl="0" w:tplc="B7CE0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E2D2F"/>
    <w:multiLevelType w:val="hybridMultilevel"/>
    <w:tmpl w:val="4DC2A348"/>
    <w:lvl w:ilvl="0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68B109E0"/>
    <w:multiLevelType w:val="hybridMultilevel"/>
    <w:tmpl w:val="2E3899F6"/>
    <w:lvl w:ilvl="0" w:tplc="F3A24FF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179FE"/>
    <w:multiLevelType w:val="hybridMultilevel"/>
    <w:tmpl w:val="506A46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0C3B46"/>
    <w:multiLevelType w:val="multilevel"/>
    <w:tmpl w:val="5CD49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61741"/>
    <w:multiLevelType w:val="multilevel"/>
    <w:tmpl w:val="83D8903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193FA9"/>
    <w:multiLevelType w:val="hybridMultilevel"/>
    <w:tmpl w:val="D3E474AA"/>
    <w:lvl w:ilvl="0" w:tplc="EAE2A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C3226"/>
    <w:multiLevelType w:val="hybridMultilevel"/>
    <w:tmpl w:val="A75E6270"/>
    <w:lvl w:ilvl="0" w:tplc="30860F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74E3"/>
    <w:multiLevelType w:val="hybridMultilevel"/>
    <w:tmpl w:val="39527334"/>
    <w:lvl w:ilvl="0" w:tplc="70421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52498"/>
    <w:multiLevelType w:val="hybridMultilevel"/>
    <w:tmpl w:val="6BAC1AB6"/>
    <w:lvl w:ilvl="0" w:tplc="8530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5"/>
  </w:num>
  <w:num w:numId="5">
    <w:abstractNumId w:val="15"/>
  </w:num>
  <w:num w:numId="6">
    <w:abstractNumId w:val="9"/>
  </w:num>
  <w:num w:numId="7">
    <w:abstractNumId w:val="22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1"/>
  </w:num>
  <w:num w:numId="11">
    <w:abstractNumId w:val="5"/>
  </w:num>
  <w:num w:numId="12">
    <w:abstractNumId w:val="20"/>
  </w:num>
  <w:num w:numId="13">
    <w:abstractNumId w:val="2"/>
  </w:num>
  <w:num w:numId="14">
    <w:abstractNumId w:val="8"/>
  </w:num>
  <w:num w:numId="15">
    <w:abstractNumId w:val="30"/>
  </w:num>
  <w:num w:numId="16">
    <w:abstractNumId w:val="0"/>
  </w:num>
  <w:num w:numId="17">
    <w:abstractNumId w:val="21"/>
  </w:num>
  <w:num w:numId="18">
    <w:abstractNumId w:val="12"/>
  </w:num>
  <w:num w:numId="19">
    <w:abstractNumId w:val="33"/>
  </w:num>
  <w:num w:numId="20">
    <w:abstractNumId w:val="28"/>
  </w:num>
  <w:num w:numId="21">
    <w:abstractNumId w:val="29"/>
  </w:num>
  <w:num w:numId="22">
    <w:abstractNumId w:val="6"/>
  </w:num>
  <w:num w:numId="23">
    <w:abstractNumId w:val="7"/>
  </w:num>
  <w:num w:numId="24">
    <w:abstractNumId w:val="18"/>
  </w:num>
  <w:num w:numId="25">
    <w:abstractNumId w:val="32"/>
  </w:num>
  <w:num w:numId="26">
    <w:abstractNumId w:val="24"/>
  </w:num>
  <w:num w:numId="27">
    <w:abstractNumId w:val="10"/>
  </w:num>
  <w:num w:numId="28">
    <w:abstractNumId w:val="19"/>
  </w:num>
  <w:num w:numId="29">
    <w:abstractNumId w:val="26"/>
  </w:num>
  <w:num w:numId="30">
    <w:abstractNumId w:val="14"/>
  </w:num>
  <w:num w:numId="31">
    <w:abstractNumId w:val="1"/>
  </w:num>
  <w:num w:numId="32">
    <w:abstractNumId w:val="3"/>
  </w:num>
  <w:num w:numId="33">
    <w:abstractNumId w:val="27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8D"/>
    <w:rsid w:val="00003FBA"/>
    <w:rsid w:val="00005EF9"/>
    <w:rsid w:val="00024773"/>
    <w:rsid w:val="0003188A"/>
    <w:rsid w:val="00032B59"/>
    <w:rsid w:val="00035918"/>
    <w:rsid w:val="00037E4E"/>
    <w:rsid w:val="00040852"/>
    <w:rsid w:val="00041DFC"/>
    <w:rsid w:val="000432D7"/>
    <w:rsid w:val="00072930"/>
    <w:rsid w:val="0007293B"/>
    <w:rsid w:val="0007341A"/>
    <w:rsid w:val="00077508"/>
    <w:rsid w:val="000814DB"/>
    <w:rsid w:val="00085579"/>
    <w:rsid w:val="000869E9"/>
    <w:rsid w:val="00090234"/>
    <w:rsid w:val="000A2ADD"/>
    <w:rsid w:val="000A5952"/>
    <w:rsid w:val="000B26BD"/>
    <w:rsid w:val="000B39F7"/>
    <w:rsid w:val="000C2321"/>
    <w:rsid w:val="000C321C"/>
    <w:rsid w:val="000D0FCB"/>
    <w:rsid w:val="000D495D"/>
    <w:rsid w:val="000E3D6D"/>
    <w:rsid w:val="000E7032"/>
    <w:rsid w:val="000F204E"/>
    <w:rsid w:val="000F3231"/>
    <w:rsid w:val="000F389C"/>
    <w:rsid w:val="000F4871"/>
    <w:rsid w:val="000F55B8"/>
    <w:rsid w:val="00100BA1"/>
    <w:rsid w:val="001024C1"/>
    <w:rsid w:val="00105434"/>
    <w:rsid w:val="001106D0"/>
    <w:rsid w:val="00110AC5"/>
    <w:rsid w:val="001120FC"/>
    <w:rsid w:val="00120E21"/>
    <w:rsid w:val="00123411"/>
    <w:rsid w:val="001323A4"/>
    <w:rsid w:val="00133695"/>
    <w:rsid w:val="001336C3"/>
    <w:rsid w:val="00136E94"/>
    <w:rsid w:val="00147E0D"/>
    <w:rsid w:val="00152473"/>
    <w:rsid w:val="001543DB"/>
    <w:rsid w:val="00172171"/>
    <w:rsid w:val="0017584F"/>
    <w:rsid w:val="00176627"/>
    <w:rsid w:val="001842F7"/>
    <w:rsid w:val="001846CC"/>
    <w:rsid w:val="00185C5A"/>
    <w:rsid w:val="001866B6"/>
    <w:rsid w:val="00187DED"/>
    <w:rsid w:val="0019430A"/>
    <w:rsid w:val="001A272F"/>
    <w:rsid w:val="001A4CAF"/>
    <w:rsid w:val="001A569B"/>
    <w:rsid w:val="001A651B"/>
    <w:rsid w:val="001B1ACE"/>
    <w:rsid w:val="001B2A18"/>
    <w:rsid w:val="001B5D72"/>
    <w:rsid w:val="001C4984"/>
    <w:rsid w:val="001C5F92"/>
    <w:rsid w:val="001D013E"/>
    <w:rsid w:val="001E760D"/>
    <w:rsid w:val="001F0DF5"/>
    <w:rsid w:val="001F23B0"/>
    <w:rsid w:val="002059B8"/>
    <w:rsid w:val="002139BD"/>
    <w:rsid w:val="002210B2"/>
    <w:rsid w:val="002232AE"/>
    <w:rsid w:val="002250E5"/>
    <w:rsid w:val="00226F0E"/>
    <w:rsid w:val="0023476A"/>
    <w:rsid w:val="00240E5E"/>
    <w:rsid w:val="002460C8"/>
    <w:rsid w:val="0025092F"/>
    <w:rsid w:val="00252568"/>
    <w:rsid w:val="002669E0"/>
    <w:rsid w:val="00273F77"/>
    <w:rsid w:val="0027455A"/>
    <w:rsid w:val="00282A79"/>
    <w:rsid w:val="00294D8F"/>
    <w:rsid w:val="0029574B"/>
    <w:rsid w:val="002A39A1"/>
    <w:rsid w:val="002A6F1E"/>
    <w:rsid w:val="002B02E1"/>
    <w:rsid w:val="002B0BC1"/>
    <w:rsid w:val="002B4DA2"/>
    <w:rsid w:val="002C012A"/>
    <w:rsid w:val="002C687A"/>
    <w:rsid w:val="002D0753"/>
    <w:rsid w:val="002E127A"/>
    <w:rsid w:val="002E2E20"/>
    <w:rsid w:val="002E7F9E"/>
    <w:rsid w:val="002F1B67"/>
    <w:rsid w:val="0030183B"/>
    <w:rsid w:val="003046A1"/>
    <w:rsid w:val="003105B6"/>
    <w:rsid w:val="003112C2"/>
    <w:rsid w:val="003148EB"/>
    <w:rsid w:val="00317189"/>
    <w:rsid w:val="00320C69"/>
    <w:rsid w:val="00334FB8"/>
    <w:rsid w:val="00336D59"/>
    <w:rsid w:val="00341187"/>
    <w:rsid w:val="003420CE"/>
    <w:rsid w:val="00345959"/>
    <w:rsid w:val="00350350"/>
    <w:rsid w:val="00351DB1"/>
    <w:rsid w:val="00352566"/>
    <w:rsid w:val="00353359"/>
    <w:rsid w:val="003561D6"/>
    <w:rsid w:val="003577C1"/>
    <w:rsid w:val="00367311"/>
    <w:rsid w:val="00373517"/>
    <w:rsid w:val="00373547"/>
    <w:rsid w:val="00382E40"/>
    <w:rsid w:val="00390D91"/>
    <w:rsid w:val="003A50D7"/>
    <w:rsid w:val="003B060B"/>
    <w:rsid w:val="003B5285"/>
    <w:rsid w:val="003B5C6C"/>
    <w:rsid w:val="003C1176"/>
    <w:rsid w:val="003C117D"/>
    <w:rsid w:val="003C3E8F"/>
    <w:rsid w:val="003D09D0"/>
    <w:rsid w:val="003E47BD"/>
    <w:rsid w:val="003E59AC"/>
    <w:rsid w:val="003E66E9"/>
    <w:rsid w:val="003E7ACB"/>
    <w:rsid w:val="003F0D5B"/>
    <w:rsid w:val="003F42C8"/>
    <w:rsid w:val="003F4F7C"/>
    <w:rsid w:val="004071CA"/>
    <w:rsid w:val="00407267"/>
    <w:rsid w:val="0041080D"/>
    <w:rsid w:val="00417B60"/>
    <w:rsid w:val="004204AF"/>
    <w:rsid w:val="00423F17"/>
    <w:rsid w:val="00442B81"/>
    <w:rsid w:val="00444848"/>
    <w:rsid w:val="00444BD8"/>
    <w:rsid w:val="00446BBD"/>
    <w:rsid w:val="00453FFE"/>
    <w:rsid w:val="00456571"/>
    <w:rsid w:val="00461867"/>
    <w:rsid w:val="00463FCF"/>
    <w:rsid w:val="004649B0"/>
    <w:rsid w:val="004656A6"/>
    <w:rsid w:val="00472F1A"/>
    <w:rsid w:val="00480A6B"/>
    <w:rsid w:val="00482B82"/>
    <w:rsid w:val="00483C04"/>
    <w:rsid w:val="00485558"/>
    <w:rsid w:val="0048653F"/>
    <w:rsid w:val="004A0BAF"/>
    <w:rsid w:val="004A2E76"/>
    <w:rsid w:val="004A51B9"/>
    <w:rsid w:val="004B7D2A"/>
    <w:rsid w:val="004D6879"/>
    <w:rsid w:val="004D6A6F"/>
    <w:rsid w:val="004E4E6B"/>
    <w:rsid w:val="004E56FC"/>
    <w:rsid w:val="004F29DD"/>
    <w:rsid w:val="004F30A5"/>
    <w:rsid w:val="004F3E9F"/>
    <w:rsid w:val="00502E04"/>
    <w:rsid w:val="005047C6"/>
    <w:rsid w:val="005052D3"/>
    <w:rsid w:val="005074E9"/>
    <w:rsid w:val="005157E0"/>
    <w:rsid w:val="00516072"/>
    <w:rsid w:val="00520C61"/>
    <w:rsid w:val="00526122"/>
    <w:rsid w:val="005303E6"/>
    <w:rsid w:val="0053073A"/>
    <w:rsid w:val="00530780"/>
    <w:rsid w:val="0053460B"/>
    <w:rsid w:val="00535D63"/>
    <w:rsid w:val="00545A32"/>
    <w:rsid w:val="0056091C"/>
    <w:rsid w:val="00561987"/>
    <w:rsid w:val="005655A1"/>
    <w:rsid w:val="0057371A"/>
    <w:rsid w:val="00577869"/>
    <w:rsid w:val="00580614"/>
    <w:rsid w:val="00586981"/>
    <w:rsid w:val="005903CB"/>
    <w:rsid w:val="005935E8"/>
    <w:rsid w:val="00594D4C"/>
    <w:rsid w:val="005977CB"/>
    <w:rsid w:val="00597CF9"/>
    <w:rsid w:val="005A1F3A"/>
    <w:rsid w:val="005A2784"/>
    <w:rsid w:val="005B1E23"/>
    <w:rsid w:val="005B3AE9"/>
    <w:rsid w:val="005C2271"/>
    <w:rsid w:val="005C3C1F"/>
    <w:rsid w:val="005D23E3"/>
    <w:rsid w:val="005D3B93"/>
    <w:rsid w:val="005D46D1"/>
    <w:rsid w:val="005E008A"/>
    <w:rsid w:val="005E7F93"/>
    <w:rsid w:val="005F362A"/>
    <w:rsid w:val="005F565D"/>
    <w:rsid w:val="006023C3"/>
    <w:rsid w:val="0061455B"/>
    <w:rsid w:val="00620895"/>
    <w:rsid w:val="0062182E"/>
    <w:rsid w:val="00626ED1"/>
    <w:rsid w:val="00634BD7"/>
    <w:rsid w:val="00641847"/>
    <w:rsid w:val="006419EE"/>
    <w:rsid w:val="0064467A"/>
    <w:rsid w:val="00660A3D"/>
    <w:rsid w:val="00662F47"/>
    <w:rsid w:val="006973FC"/>
    <w:rsid w:val="006A3016"/>
    <w:rsid w:val="006A7EF5"/>
    <w:rsid w:val="006B6336"/>
    <w:rsid w:val="006C228F"/>
    <w:rsid w:val="006C6164"/>
    <w:rsid w:val="006D20A6"/>
    <w:rsid w:val="006D4530"/>
    <w:rsid w:val="006D5DC2"/>
    <w:rsid w:val="006F1375"/>
    <w:rsid w:val="0071075E"/>
    <w:rsid w:val="00712551"/>
    <w:rsid w:val="00717B72"/>
    <w:rsid w:val="00720E5B"/>
    <w:rsid w:val="00721F2E"/>
    <w:rsid w:val="00725B88"/>
    <w:rsid w:val="00726EB9"/>
    <w:rsid w:val="007310B3"/>
    <w:rsid w:val="0075107B"/>
    <w:rsid w:val="007526F2"/>
    <w:rsid w:val="0076128E"/>
    <w:rsid w:val="00764404"/>
    <w:rsid w:val="0076705A"/>
    <w:rsid w:val="00767209"/>
    <w:rsid w:val="00770B6A"/>
    <w:rsid w:val="007747FB"/>
    <w:rsid w:val="0077650E"/>
    <w:rsid w:val="007769D3"/>
    <w:rsid w:val="00784573"/>
    <w:rsid w:val="00786CCD"/>
    <w:rsid w:val="00794A65"/>
    <w:rsid w:val="007970DF"/>
    <w:rsid w:val="007A188E"/>
    <w:rsid w:val="007A2079"/>
    <w:rsid w:val="007A38F2"/>
    <w:rsid w:val="007A4292"/>
    <w:rsid w:val="007A4904"/>
    <w:rsid w:val="007A7276"/>
    <w:rsid w:val="007B4770"/>
    <w:rsid w:val="007B4B8E"/>
    <w:rsid w:val="007B5409"/>
    <w:rsid w:val="007B74F4"/>
    <w:rsid w:val="007B7BD7"/>
    <w:rsid w:val="007C0C84"/>
    <w:rsid w:val="007C154D"/>
    <w:rsid w:val="007C2A2B"/>
    <w:rsid w:val="007C35AE"/>
    <w:rsid w:val="007C3851"/>
    <w:rsid w:val="007C5CAD"/>
    <w:rsid w:val="007C6BD9"/>
    <w:rsid w:val="007C7E11"/>
    <w:rsid w:val="007E0145"/>
    <w:rsid w:val="007E588A"/>
    <w:rsid w:val="007E6A8D"/>
    <w:rsid w:val="007F4E31"/>
    <w:rsid w:val="00800320"/>
    <w:rsid w:val="00807310"/>
    <w:rsid w:val="0080731F"/>
    <w:rsid w:val="00807A95"/>
    <w:rsid w:val="0081120A"/>
    <w:rsid w:val="00824ACC"/>
    <w:rsid w:val="0082598E"/>
    <w:rsid w:val="008425D4"/>
    <w:rsid w:val="00843E79"/>
    <w:rsid w:val="0085017A"/>
    <w:rsid w:val="00853A31"/>
    <w:rsid w:val="00853AE8"/>
    <w:rsid w:val="00854131"/>
    <w:rsid w:val="00856AE8"/>
    <w:rsid w:val="00863A9D"/>
    <w:rsid w:val="00866E6C"/>
    <w:rsid w:val="008676CC"/>
    <w:rsid w:val="00896463"/>
    <w:rsid w:val="008A39DB"/>
    <w:rsid w:val="008A3AAB"/>
    <w:rsid w:val="008B050B"/>
    <w:rsid w:val="008B2082"/>
    <w:rsid w:val="008C39D4"/>
    <w:rsid w:val="008D083C"/>
    <w:rsid w:val="008D22BB"/>
    <w:rsid w:val="008E58D3"/>
    <w:rsid w:val="008F0B31"/>
    <w:rsid w:val="008F13A7"/>
    <w:rsid w:val="008F336E"/>
    <w:rsid w:val="008F5C59"/>
    <w:rsid w:val="00903A04"/>
    <w:rsid w:val="009106ED"/>
    <w:rsid w:val="00911057"/>
    <w:rsid w:val="009124CB"/>
    <w:rsid w:val="009321B0"/>
    <w:rsid w:val="009342CD"/>
    <w:rsid w:val="00934C7A"/>
    <w:rsid w:val="009350EE"/>
    <w:rsid w:val="009419AE"/>
    <w:rsid w:val="0094220E"/>
    <w:rsid w:val="00942DCE"/>
    <w:rsid w:val="0094610D"/>
    <w:rsid w:val="00952632"/>
    <w:rsid w:val="009611D0"/>
    <w:rsid w:val="009621C9"/>
    <w:rsid w:val="00965EE5"/>
    <w:rsid w:val="00970B35"/>
    <w:rsid w:val="00977F57"/>
    <w:rsid w:val="00985E1E"/>
    <w:rsid w:val="00987796"/>
    <w:rsid w:val="00990535"/>
    <w:rsid w:val="0099440C"/>
    <w:rsid w:val="00997CF1"/>
    <w:rsid w:val="009A1CD1"/>
    <w:rsid w:val="009A2CCA"/>
    <w:rsid w:val="009A7C3A"/>
    <w:rsid w:val="009B1DEB"/>
    <w:rsid w:val="009C1E7F"/>
    <w:rsid w:val="009D267D"/>
    <w:rsid w:val="009D6EF5"/>
    <w:rsid w:val="009E05DD"/>
    <w:rsid w:val="009E0733"/>
    <w:rsid w:val="009E6D7F"/>
    <w:rsid w:val="009E7102"/>
    <w:rsid w:val="009E7E9D"/>
    <w:rsid w:val="009F1CC0"/>
    <w:rsid w:val="009F2D5A"/>
    <w:rsid w:val="009F4C11"/>
    <w:rsid w:val="009F6FB4"/>
    <w:rsid w:val="00A022B1"/>
    <w:rsid w:val="00A068D0"/>
    <w:rsid w:val="00A11EE4"/>
    <w:rsid w:val="00A22DC5"/>
    <w:rsid w:val="00A32647"/>
    <w:rsid w:val="00A33B41"/>
    <w:rsid w:val="00A33FF2"/>
    <w:rsid w:val="00A34B99"/>
    <w:rsid w:val="00A35C55"/>
    <w:rsid w:val="00A43C67"/>
    <w:rsid w:val="00A5671D"/>
    <w:rsid w:val="00A579E4"/>
    <w:rsid w:val="00A62634"/>
    <w:rsid w:val="00A63EF3"/>
    <w:rsid w:val="00A67626"/>
    <w:rsid w:val="00A9411E"/>
    <w:rsid w:val="00AA5937"/>
    <w:rsid w:val="00AB35E4"/>
    <w:rsid w:val="00AC5E89"/>
    <w:rsid w:val="00AC65EC"/>
    <w:rsid w:val="00AC6B1A"/>
    <w:rsid w:val="00AC7F52"/>
    <w:rsid w:val="00AD1C31"/>
    <w:rsid w:val="00AD23C0"/>
    <w:rsid w:val="00AD4243"/>
    <w:rsid w:val="00AE26C0"/>
    <w:rsid w:val="00AE44D0"/>
    <w:rsid w:val="00AE56E7"/>
    <w:rsid w:val="00AE7FC1"/>
    <w:rsid w:val="00AF54CE"/>
    <w:rsid w:val="00AF7B99"/>
    <w:rsid w:val="00AF7BC6"/>
    <w:rsid w:val="00B05C4D"/>
    <w:rsid w:val="00B06F29"/>
    <w:rsid w:val="00B10CD0"/>
    <w:rsid w:val="00B16225"/>
    <w:rsid w:val="00B268B5"/>
    <w:rsid w:val="00B40BF6"/>
    <w:rsid w:val="00B43007"/>
    <w:rsid w:val="00B44238"/>
    <w:rsid w:val="00B46D16"/>
    <w:rsid w:val="00B50D7F"/>
    <w:rsid w:val="00B51C0C"/>
    <w:rsid w:val="00B55D2D"/>
    <w:rsid w:val="00B57BCA"/>
    <w:rsid w:val="00B57CCA"/>
    <w:rsid w:val="00B70975"/>
    <w:rsid w:val="00B817FF"/>
    <w:rsid w:val="00B83527"/>
    <w:rsid w:val="00B876C6"/>
    <w:rsid w:val="00B93938"/>
    <w:rsid w:val="00B963DC"/>
    <w:rsid w:val="00BA4CAA"/>
    <w:rsid w:val="00BA54D1"/>
    <w:rsid w:val="00BB0C88"/>
    <w:rsid w:val="00BB1C9D"/>
    <w:rsid w:val="00BB2BE3"/>
    <w:rsid w:val="00BC3048"/>
    <w:rsid w:val="00BC4BED"/>
    <w:rsid w:val="00BC56FB"/>
    <w:rsid w:val="00BD58C6"/>
    <w:rsid w:val="00BE021D"/>
    <w:rsid w:val="00BE3F96"/>
    <w:rsid w:val="00BF62EC"/>
    <w:rsid w:val="00BF63D7"/>
    <w:rsid w:val="00C02708"/>
    <w:rsid w:val="00C11302"/>
    <w:rsid w:val="00C12801"/>
    <w:rsid w:val="00C12B70"/>
    <w:rsid w:val="00C20722"/>
    <w:rsid w:val="00C21F8F"/>
    <w:rsid w:val="00C25BAE"/>
    <w:rsid w:val="00C25D88"/>
    <w:rsid w:val="00C33276"/>
    <w:rsid w:val="00C43388"/>
    <w:rsid w:val="00C514D0"/>
    <w:rsid w:val="00C56A11"/>
    <w:rsid w:val="00C643FC"/>
    <w:rsid w:val="00C71161"/>
    <w:rsid w:val="00C9119D"/>
    <w:rsid w:val="00C91221"/>
    <w:rsid w:val="00CB0F52"/>
    <w:rsid w:val="00CB12B0"/>
    <w:rsid w:val="00CB253D"/>
    <w:rsid w:val="00CB3666"/>
    <w:rsid w:val="00CC291A"/>
    <w:rsid w:val="00CC7277"/>
    <w:rsid w:val="00CC7A9C"/>
    <w:rsid w:val="00CD09A5"/>
    <w:rsid w:val="00CD4794"/>
    <w:rsid w:val="00CE2C1F"/>
    <w:rsid w:val="00CE3D26"/>
    <w:rsid w:val="00CE452C"/>
    <w:rsid w:val="00CE7D1B"/>
    <w:rsid w:val="00D07C05"/>
    <w:rsid w:val="00D1270B"/>
    <w:rsid w:val="00D14360"/>
    <w:rsid w:val="00D22065"/>
    <w:rsid w:val="00D23A8D"/>
    <w:rsid w:val="00D23FB9"/>
    <w:rsid w:val="00D27315"/>
    <w:rsid w:val="00D32E88"/>
    <w:rsid w:val="00D3786D"/>
    <w:rsid w:val="00D41BD0"/>
    <w:rsid w:val="00D432A9"/>
    <w:rsid w:val="00D46643"/>
    <w:rsid w:val="00D53338"/>
    <w:rsid w:val="00D53E50"/>
    <w:rsid w:val="00D57F07"/>
    <w:rsid w:val="00D6045C"/>
    <w:rsid w:val="00D61F39"/>
    <w:rsid w:val="00D652DA"/>
    <w:rsid w:val="00D749B9"/>
    <w:rsid w:val="00D75277"/>
    <w:rsid w:val="00D77379"/>
    <w:rsid w:val="00D8144B"/>
    <w:rsid w:val="00D87D05"/>
    <w:rsid w:val="00D87E5D"/>
    <w:rsid w:val="00D93762"/>
    <w:rsid w:val="00D963E5"/>
    <w:rsid w:val="00DA3500"/>
    <w:rsid w:val="00DB7515"/>
    <w:rsid w:val="00DC004C"/>
    <w:rsid w:val="00DC5D64"/>
    <w:rsid w:val="00DD0824"/>
    <w:rsid w:val="00DD1BA3"/>
    <w:rsid w:val="00DD420E"/>
    <w:rsid w:val="00DD46A4"/>
    <w:rsid w:val="00DD6053"/>
    <w:rsid w:val="00DE0F3C"/>
    <w:rsid w:val="00DE1CEA"/>
    <w:rsid w:val="00DE307A"/>
    <w:rsid w:val="00DE3F74"/>
    <w:rsid w:val="00DF7B9E"/>
    <w:rsid w:val="00E071DE"/>
    <w:rsid w:val="00E1521E"/>
    <w:rsid w:val="00E213DE"/>
    <w:rsid w:val="00E2489F"/>
    <w:rsid w:val="00E255FF"/>
    <w:rsid w:val="00E26794"/>
    <w:rsid w:val="00E273C1"/>
    <w:rsid w:val="00E33ED7"/>
    <w:rsid w:val="00E43629"/>
    <w:rsid w:val="00E440F2"/>
    <w:rsid w:val="00E45A25"/>
    <w:rsid w:val="00E52C51"/>
    <w:rsid w:val="00E54720"/>
    <w:rsid w:val="00E557A6"/>
    <w:rsid w:val="00E57956"/>
    <w:rsid w:val="00E63B57"/>
    <w:rsid w:val="00E72BAD"/>
    <w:rsid w:val="00E82CEB"/>
    <w:rsid w:val="00E84DAB"/>
    <w:rsid w:val="00E86C6F"/>
    <w:rsid w:val="00E87282"/>
    <w:rsid w:val="00EA02E9"/>
    <w:rsid w:val="00EA22EE"/>
    <w:rsid w:val="00EA680B"/>
    <w:rsid w:val="00EA7540"/>
    <w:rsid w:val="00EB1E7C"/>
    <w:rsid w:val="00ED04E8"/>
    <w:rsid w:val="00ED59CF"/>
    <w:rsid w:val="00EE1174"/>
    <w:rsid w:val="00EE65B1"/>
    <w:rsid w:val="00F01EAE"/>
    <w:rsid w:val="00F044D9"/>
    <w:rsid w:val="00F0740E"/>
    <w:rsid w:val="00F07F42"/>
    <w:rsid w:val="00F1079A"/>
    <w:rsid w:val="00F113B6"/>
    <w:rsid w:val="00F133EE"/>
    <w:rsid w:val="00F134B0"/>
    <w:rsid w:val="00F155E5"/>
    <w:rsid w:val="00F357CA"/>
    <w:rsid w:val="00F36AF3"/>
    <w:rsid w:val="00F4201E"/>
    <w:rsid w:val="00F4375D"/>
    <w:rsid w:val="00F5199E"/>
    <w:rsid w:val="00F64C6D"/>
    <w:rsid w:val="00F67CB4"/>
    <w:rsid w:val="00F7113B"/>
    <w:rsid w:val="00F8506B"/>
    <w:rsid w:val="00F86B67"/>
    <w:rsid w:val="00F96CB9"/>
    <w:rsid w:val="00F97273"/>
    <w:rsid w:val="00FA5D7A"/>
    <w:rsid w:val="00FA64A8"/>
    <w:rsid w:val="00FA66B6"/>
    <w:rsid w:val="00FA72B7"/>
    <w:rsid w:val="00FC2175"/>
    <w:rsid w:val="00FD0060"/>
    <w:rsid w:val="00FD195F"/>
    <w:rsid w:val="00FD3011"/>
    <w:rsid w:val="00FD4378"/>
    <w:rsid w:val="00FD5278"/>
    <w:rsid w:val="00FE21BE"/>
    <w:rsid w:val="00FE7A92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024D4"/>
  <w15:docId w15:val="{B583FA92-6030-43EA-9800-7131E33B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3B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72F1A"/>
    <w:rPr>
      <w:b/>
      <w:bCs/>
    </w:rPr>
  </w:style>
  <w:style w:type="paragraph" w:customStyle="1" w:styleId="Bezmezer1">
    <w:name w:val="Bez mezer1"/>
    <w:qFormat/>
    <w:rsid w:val="00472F1A"/>
    <w:rPr>
      <w:sz w:val="24"/>
      <w:szCs w:val="24"/>
    </w:rPr>
  </w:style>
  <w:style w:type="paragraph" w:customStyle="1" w:styleId="C-hlavntext">
    <w:name w:val="C-hlavní text"/>
    <w:rsid w:val="00172171"/>
    <w:pPr>
      <w:spacing w:after="120"/>
      <w:jc w:val="both"/>
    </w:pPr>
    <w:rPr>
      <w:rFonts w:ascii="Evo Pro Regular" w:hAnsi="Evo Pro Regular"/>
      <w:sz w:val="22"/>
    </w:rPr>
  </w:style>
  <w:style w:type="paragraph" w:customStyle="1" w:styleId="C-nadpis2">
    <w:name w:val="C-nadpis2"/>
    <w:next w:val="C-hlavntext"/>
    <w:rsid w:val="00172171"/>
    <w:pPr>
      <w:keepNext/>
      <w:keepLines/>
      <w:spacing w:after="120"/>
    </w:pPr>
    <w:rPr>
      <w:rFonts w:ascii="Evo Pro Medium" w:hAnsi="Evo Pro Medium"/>
      <w:sz w:val="24"/>
      <w:szCs w:val="22"/>
    </w:rPr>
  </w:style>
  <w:style w:type="paragraph" w:customStyle="1" w:styleId="C-nadpis3">
    <w:name w:val="C-nadpis3"/>
    <w:next w:val="C-hlavntext"/>
    <w:rsid w:val="00172171"/>
    <w:pPr>
      <w:keepNext/>
      <w:spacing w:after="120" w:line="240" w:lineRule="exact"/>
    </w:pPr>
    <w:rPr>
      <w:rFonts w:ascii="Evo Pro Medium" w:hAnsi="Evo Pro Medium"/>
      <w:bCs/>
      <w:sz w:val="22"/>
    </w:rPr>
  </w:style>
  <w:style w:type="paragraph" w:styleId="Odstavecseseznamem">
    <w:name w:val="List Paragraph"/>
    <w:basedOn w:val="Normln"/>
    <w:uiPriority w:val="34"/>
    <w:qFormat/>
    <w:rsid w:val="00720E5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Zkladntext8">
    <w:name w:val="Základní text (8)_"/>
    <w:basedOn w:val="Standardnpsmoodstavce"/>
    <w:link w:val="Zkladntext80"/>
    <w:rsid w:val="00E57956"/>
    <w:rPr>
      <w:rFonts w:cs="Calibri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E57956"/>
    <w:pPr>
      <w:widowControl w:val="0"/>
      <w:shd w:val="clear" w:color="auto" w:fill="FFFFFF"/>
      <w:spacing w:before="780" w:after="600" w:line="291" w:lineRule="exact"/>
      <w:ind w:hanging="640"/>
    </w:pPr>
    <w:rPr>
      <w:rFonts w:cs="Calibri"/>
      <w:sz w:val="20"/>
      <w:szCs w:val="20"/>
    </w:rPr>
  </w:style>
  <w:style w:type="paragraph" w:customStyle="1" w:styleId="Zkladntextodsazen21">
    <w:name w:val="Základní text odsazený 21"/>
    <w:basedOn w:val="Normln"/>
    <w:rsid w:val="00E5795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E57956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E57956"/>
    <w:rPr>
      <w:bCs/>
      <w:sz w:val="24"/>
    </w:rPr>
  </w:style>
  <w:style w:type="paragraph" w:customStyle="1" w:styleId="Textpsmene">
    <w:name w:val="Text písmene"/>
    <w:basedOn w:val="Normln"/>
    <w:rsid w:val="00E57956"/>
    <w:pPr>
      <w:tabs>
        <w:tab w:val="num" w:pos="360"/>
      </w:tabs>
      <w:suppressAutoHyphens/>
      <w:spacing w:after="200" w:line="276" w:lineRule="auto"/>
      <w:outlineLvl w:val="7"/>
    </w:pPr>
    <w:rPr>
      <w:rFonts w:ascii="Calibri" w:eastAsia="Calibri" w:hAnsi="Calibri"/>
      <w:sz w:val="22"/>
      <w:szCs w:val="22"/>
      <w:lang w:eastAsia="ar-SA"/>
    </w:rPr>
  </w:style>
  <w:style w:type="character" w:styleId="Hypertextovodkaz">
    <w:name w:val="Hyperlink"/>
    <w:basedOn w:val="Standardnpsmoodstavce"/>
    <w:rsid w:val="00E57956"/>
    <w:rPr>
      <w:color w:val="0000FF"/>
      <w:u w:val="single"/>
    </w:rPr>
  </w:style>
  <w:style w:type="paragraph" w:customStyle="1" w:styleId="Zkladntext11">
    <w:name w:val="Základní text11"/>
    <w:basedOn w:val="Normln"/>
    <w:rsid w:val="00E57956"/>
    <w:pPr>
      <w:widowControl w:val="0"/>
      <w:shd w:val="clear" w:color="auto" w:fill="FFFFFF"/>
      <w:spacing w:before="4500" w:after="120" w:line="283" w:lineRule="exact"/>
      <w:ind w:hanging="860"/>
      <w:jc w:val="both"/>
    </w:pPr>
    <w:rPr>
      <w:rFonts w:ascii="Calibri" w:eastAsia="Calibri" w:hAnsi="Calibri" w:cs="Calibri"/>
      <w:color w:val="000000"/>
      <w:sz w:val="19"/>
      <w:szCs w:val="19"/>
    </w:rPr>
  </w:style>
  <w:style w:type="paragraph" w:customStyle="1" w:styleId="Bezmezer2">
    <w:name w:val="Bez mezer2"/>
    <w:qFormat/>
    <w:rsid w:val="00BE021D"/>
    <w:rPr>
      <w:sz w:val="24"/>
      <w:szCs w:val="24"/>
    </w:rPr>
  </w:style>
  <w:style w:type="character" w:customStyle="1" w:styleId="Zkladntext0">
    <w:name w:val="Základní text_"/>
    <w:basedOn w:val="Standardnpsmoodstavce"/>
    <w:link w:val="Zkladntext1"/>
    <w:rsid w:val="005D23E3"/>
    <w:rPr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5D23E3"/>
    <w:pPr>
      <w:widowControl w:val="0"/>
      <w:shd w:val="clear" w:color="auto" w:fill="FFFFFF"/>
      <w:spacing w:after="240" w:line="264" w:lineRule="exact"/>
    </w:pPr>
    <w:rPr>
      <w:sz w:val="23"/>
      <w:szCs w:val="23"/>
    </w:rPr>
  </w:style>
  <w:style w:type="character" w:customStyle="1" w:styleId="Nadpis2">
    <w:name w:val="Nadpis #2_"/>
    <w:basedOn w:val="Standardnpsmoodstavce"/>
    <w:link w:val="Nadpis20"/>
    <w:rsid w:val="005D23E3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5D23E3"/>
    <w:pPr>
      <w:widowControl w:val="0"/>
      <w:shd w:val="clear" w:color="auto" w:fill="FFFFFF"/>
      <w:spacing w:before="360" w:after="240" w:line="264" w:lineRule="exact"/>
      <w:jc w:val="both"/>
      <w:outlineLvl w:val="1"/>
    </w:pPr>
    <w:rPr>
      <w:b/>
      <w:bCs/>
      <w:sz w:val="23"/>
      <w:szCs w:val="23"/>
    </w:rPr>
  </w:style>
  <w:style w:type="paragraph" w:customStyle="1" w:styleId="Zkladntext2">
    <w:name w:val="Základní text2"/>
    <w:basedOn w:val="Normln"/>
    <w:rsid w:val="00662F47"/>
    <w:pPr>
      <w:widowControl w:val="0"/>
      <w:shd w:val="clear" w:color="auto" w:fill="FFFFFF"/>
      <w:spacing w:after="600" w:line="269" w:lineRule="exact"/>
      <w:ind w:hanging="3760"/>
    </w:pPr>
    <w:rPr>
      <w:sz w:val="23"/>
      <w:szCs w:val="23"/>
    </w:rPr>
  </w:style>
  <w:style w:type="paragraph" w:styleId="Textbubliny">
    <w:name w:val="Balloon Text"/>
    <w:basedOn w:val="Normln"/>
    <w:link w:val="TextbublinyChar"/>
    <w:rsid w:val="00480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0A6B"/>
    <w:rPr>
      <w:rFonts w:ascii="Tahoma" w:hAnsi="Tahoma" w:cs="Tahoma"/>
      <w:sz w:val="16"/>
      <w:szCs w:val="16"/>
    </w:rPr>
  </w:style>
  <w:style w:type="character" w:customStyle="1" w:styleId="ZkladntextTun">
    <w:name w:val="Základní text + Tučné"/>
    <w:basedOn w:val="Zkladntext0"/>
    <w:rsid w:val="001F0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3495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uplatňování   územního plánu  HRDLÍV</vt:lpstr>
    </vt:vector>
  </TitlesOfParts>
  <Company>Město Slaný</Company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uplatňování   územního plánu  HRDLÍV</dc:title>
  <dc:creator>Jaromír Drvota</dc:creator>
  <cp:lastModifiedBy>Turazová Filipa</cp:lastModifiedBy>
  <cp:revision>10</cp:revision>
  <cp:lastPrinted>2022-05-24T06:12:00Z</cp:lastPrinted>
  <dcterms:created xsi:type="dcterms:W3CDTF">2022-05-12T11:14:00Z</dcterms:created>
  <dcterms:modified xsi:type="dcterms:W3CDTF">2022-05-24T06:36:00Z</dcterms:modified>
</cp:coreProperties>
</file>